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70F82" w14:textId="77777777" w:rsidR="0087497F" w:rsidRPr="001F374B" w:rsidRDefault="0087497F" w:rsidP="0087497F">
      <w:pPr>
        <w:pStyle w:val="Style"/>
        <w:ind w:left="0" w:firstLine="720"/>
        <w:jc w:val="center"/>
        <w:rPr>
          <w:b/>
          <w:sz w:val="40"/>
          <w:szCs w:val="40"/>
        </w:rPr>
      </w:pPr>
    </w:p>
    <w:p w14:paraId="2C8AC4FF" w14:textId="77777777" w:rsidR="00C6261B" w:rsidRPr="001F374B" w:rsidRDefault="00C6261B" w:rsidP="00C6261B">
      <w:pPr>
        <w:pStyle w:val="Header"/>
        <w:ind w:right="-1370" w:hanging="1418"/>
        <w:jc w:val="center"/>
        <w:rPr>
          <w:rFonts w:ascii="Times New Roman" w:hAnsi="Times New Roman"/>
          <w:lang w:val="bg-BG"/>
        </w:rPr>
      </w:pPr>
    </w:p>
    <w:p w14:paraId="62B42B26" w14:textId="77777777" w:rsidR="0087497F" w:rsidRPr="001F374B" w:rsidRDefault="0087497F" w:rsidP="0087497F">
      <w:pPr>
        <w:pStyle w:val="Style"/>
        <w:ind w:left="0" w:firstLine="720"/>
        <w:jc w:val="center"/>
        <w:rPr>
          <w:b/>
          <w:sz w:val="40"/>
          <w:szCs w:val="40"/>
        </w:rPr>
      </w:pPr>
    </w:p>
    <w:p w14:paraId="34E839B5" w14:textId="77777777" w:rsidR="00C6261B" w:rsidRPr="001F374B" w:rsidRDefault="00C6261B" w:rsidP="0087497F">
      <w:pPr>
        <w:pStyle w:val="Style"/>
        <w:ind w:left="0" w:firstLine="720"/>
        <w:jc w:val="center"/>
        <w:rPr>
          <w:b/>
          <w:sz w:val="40"/>
          <w:szCs w:val="40"/>
        </w:rPr>
      </w:pPr>
    </w:p>
    <w:p w14:paraId="4BFA939E" w14:textId="77777777" w:rsidR="0087497F" w:rsidRPr="001F374B" w:rsidRDefault="0087497F" w:rsidP="0087497F">
      <w:pPr>
        <w:pStyle w:val="Style"/>
        <w:ind w:left="0" w:firstLine="720"/>
        <w:jc w:val="center"/>
        <w:rPr>
          <w:b/>
          <w:sz w:val="40"/>
          <w:szCs w:val="40"/>
        </w:rPr>
      </w:pPr>
    </w:p>
    <w:p w14:paraId="66FDFD72" w14:textId="77777777" w:rsidR="0087497F" w:rsidRPr="001F374B" w:rsidRDefault="0087497F" w:rsidP="00DB5CD7">
      <w:pPr>
        <w:pStyle w:val="Style"/>
        <w:ind w:left="0" w:firstLine="0"/>
        <w:jc w:val="center"/>
        <w:outlineLvl w:val="0"/>
        <w:rPr>
          <w:b/>
          <w:sz w:val="40"/>
          <w:szCs w:val="40"/>
        </w:rPr>
      </w:pPr>
      <w:bookmarkStart w:id="0" w:name="_Toc401331535"/>
      <w:bookmarkStart w:id="1" w:name="_Toc402172067"/>
      <w:r w:rsidRPr="001F374B">
        <w:rPr>
          <w:b/>
          <w:sz w:val="40"/>
          <w:szCs w:val="40"/>
        </w:rPr>
        <w:t>ТЕХНИЧЕСКО ЗАДАНИЕ</w:t>
      </w:r>
      <w:bookmarkEnd w:id="0"/>
      <w:bookmarkEnd w:id="1"/>
    </w:p>
    <w:p w14:paraId="38F0F194" w14:textId="77777777" w:rsidR="0087497F" w:rsidRPr="001F374B" w:rsidRDefault="0087497F" w:rsidP="0087497F">
      <w:pPr>
        <w:pStyle w:val="Style"/>
        <w:ind w:left="0" w:firstLine="720"/>
        <w:jc w:val="center"/>
      </w:pPr>
    </w:p>
    <w:p w14:paraId="0E709B94" w14:textId="77777777" w:rsidR="0087497F" w:rsidRPr="001F374B" w:rsidRDefault="0087497F" w:rsidP="00F251F4">
      <w:pPr>
        <w:pStyle w:val="Style"/>
        <w:ind w:left="0" w:firstLine="0"/>
        <w:jc w:val="center"/>
      </w:pPr>
      <w:r w:rsidRPr="001F374B">
        <w:t xml:space="preserve">за </w:t>
      </w:r>
    </w:p>
    <w:p w14:paraId="110D23F5" w14:textId="77777777" w:rsidR="00E85849" w:rsidRPr="001F374B" w:rsidRDefault="00E85849" w:rsidP="00DF7443">
      <w:pPr>
        <w:pStyle w:val="Style"/>
        <w:ind w:left="0" w:firstLine="720"/>
        <w:jc w:val="center"/>
        <w:rPr>
          <w:sz w:val="32"/>
          <w:szCs w:val="32"/>
        </w:rPr>
      </w:pPr>
    </w:p>
    <w:p w14:paraId="40292168" w14:textId="77777777" w:rsidR="00A36559" w:rsidRPr="001F374B" w:rsidRDefault="00A36559" w:rsidP="00A36559">
      <w:pPr>
        <w:pStyle w:val="BodyText21"/>
        <w:widowControl/>
        <w:overflowPunct/>
        <w:autoSpaceDE/>
        <w:rPr>
          <w:b w:val="0"/>
          <w:szCs w:val="24"/>
          <w:lang w:val="bg-BG"/>
        </w:rPr>
      </w:pPr>
      <w:r w:rsidRPr="001F374B">
        <w:rPr>
          <w:b w:val="0"/>
          <w:szCs w:val="24"/>
          <w:lang w:val="bg-BG"/>
        </w:rPr>
        <w:t xml:space="preserve">обществена поръчка с предмет: </w:t>
      </w:r>
    </w:p>
    <w:p w14:paraId="04F35D7D" w14:textId="758028ED" w:rsidR="00A36559" w:rsidRPr="001F374B" w:rsidRDefault="00A36559" w:rsidP="00E54F73">
      <w:pPr>
        <w:pStyle w:val="SubTitle1"/>
        <w:spacing w:before="120" w:after="0" w:line="360" w:lineRule="auto"/>
        <w:ind w:firstLine="720"/>
        <w:jc w:val="both"/>
        <w:rPr>
          <w:sz w:val="24"/>
          <w:szCs w:val="24"/>
          <w:lang w:val="bg-BG"/>
        </w:rPr>
      </w:pPr>
      <w:r w:rsidRPr="001F374B">
        <w:rPr>
          <w:sz w:val="24"/>
          <w:szCs w:val="24"/>
          <w:lang w:val="bg-BG"/>
        </w:rPr>
        <w:t>„</w:t>
      </w:r>
      <w:r w:rsidR="00C244E0" w:rsidRPr="001F374B">
        <w:rPr>
          <w:sz w:val="24"/>
          <w:szCs w:val="24"/>
          <w:lang w:val="bg-BG"/>
        </w:rPr>
        <w:t>Надграждане на Виртуална система за електронно-комуникативна връзка, свързана с административното обслужване на граждани, фирми и организации – външни контрагенти на Изпълнителна агенция “Автомобилна администрация</w:t>
      </w:r>
      <w:r w:rsidR="00D22915" w:rsidRPr="001F374B">
        <w:rPr>
          <w:sz w:val="24"/>
          <w:szCs w:val="24"/>
          <w:lang w:val="bg-BG"/>
        </w:rPr>
        <w:t>”</w:t>
      </w:r>
      <w:r w:rsidR="00C244E0" w:rsidRPr="001F374B">
        <w:rPr>
          <w:sz w:val="24"/>
          <w:szCs w:val="24"/>
          <w:lang w:val="bg-BG"/>
        </w:rPr>
        <w:t>”</w:t>
      </w:r>
      <w:r w:rsidRPr="001F374B">
        <w:rPr>
          <w:sz w:val="24"/>
          <w:szCs w:val="24"/>
          <w:lang w:val="bg-BG"/>
        </w:rPr>
        <w:t xml:space="preserve"> </w:t>
      </w:r>
      <w:r w:rsidR="00462B54" w:rsidRPr="001F374B">
        <w:rPr>
          <w:sz w:val="24"/>
          <w:szCs w:val="24"/>
          <w:lang w:val="bg-BG"/>
        </w:rPr>
        <w:t>в изпълнение на</w:t>
      </w:r>
      <w:r w:rsidRPr="001F374B">
        <w:rPr>
          <w:sz w:val="24"/>
          <w:szCs w:val="24"/>
          <w:lang w:val="bg-BG"/>
        </w:rPr>
        <w:t xml:space="preserve"> договор за предоставяне на безвъзмездна финансова помощ по ОПАК </w:t>
      </w:r>
      <w:r w:rsidR="001B53BD" w:rsidRPr="001F374B">
        <w:rPr>
          <w:lang w:val="bg-BG"/>
        </w:rPr>
        <w:t xml:space="preserve"> </w:t>
      </w:r>
      <w:r w:rsidR="001B53BD" w:rsidRPr="001F374B">
        <w:rPr>
          <w:sz w:val="24"/>
          <w:szCs w:val="24"/>
          <w:lang w:val="bg-BG" w:eastAsia="bg-BG"/>
        </w:rPr>
        <w:t>№ 14-32-20/24.09.2014 г.</w:t>
      </w:r>
    </w:p>
    <w:p w14:paraId="07563B90" w14:textId="77777777" w:rsidR="00A36559" w:rsidRPr="001F374B" w:rsidRDefault="00A36559" w:rsidP="00E54F73">
      <w:pPr>
        <w:pStyle w:val="SubTitle1"/>
        <w:spacing w:before="120" w:after="0" w:line="360" w:lineRule="auto"/>
        <w:ind w:firstLine="720"/>
        <w:jc w:val="both"/>
        <w:rPr>
          <w:b w:val="0"/>
          <w:sz w:val="24"/>
          <w:szCs w:val="24"/>
          <w:lang w:val="bg-BG"/>
        </w:rPr>
      </w:pPr>
      <w:r w:rsidRPr="001F374B">
        <w:rPr>
          <w:b w:val="0"/>
          <w:sz w:val="24"/>
          <w:szCs w:val="24"/>
          <w:lang w:val="bg-BG"/>
        </w:rPr>
        <w:t xml:space="preserve">Предметът е посочен в проект </w:t>
      </w:r>
      <w:r w:rsidR="00BB216F" w:rsidRPr="001F374B">
        <w:rPr>
          <w:b w:val="0"/>
          <w:sz w:val="24"/>
          <w:szCs w:val="24"/>
          <w:lang w:val="bg-BG"/>
        </w:rPr>
        <w:t>“</w:t>
      </w:r>
      <w:r w:rsidR="00DD62D9" w:rsidRPr="001F374B">
        <w:rPr>
          <w:b w:val="0"/>
          <w:sz w:val="24"/>
          <w:szCs w:val="24"/>
          <w:lang w:val="bg-BG"/>
        </w:rPr>
        <w:t xml:space="preserve">Надграждане на </w:t>
      </w:r>
      <w:r w:rsidR="00D22915" w:rsidRPr="001F374B">
        <w:rPr>
          <w:b w:val="0"/>
          <w:sz w:val="24"/>
          <w:szCs w:val="24"/>
          <w:lang w:val="bg-BG"/>
        </w:rPr>
        <w:t>Виртуална система за електронно-комуникативна връзка, свързана с административното обслужване на граждани, фирми и организации – външни контрагенти на Изпълнителна агенция “Автомобилна администрация””</w:t>
      </w:r>
      <w:r w:rsidRPr="001F374B">
        <w:rPr>
          <w:b w:val="0"/>
          <w:sz w:val="24"/>
          <w:szCs w:val="24"/>
          <w:lang w:val="bg-BG"/>
        </w:rPr>
        <w:t xml:space="preserve">. 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 по приоритетна ос III. “Качествено административно обслужване и развитие на електронното управление”, подприоритет </w:t>
      </w:r>
      <w:r w:rsidR="00DD62D9" w:rsidRPr="001F374B">
        <w:rPr>
          <w:b w:val="0"/>
          <w:sz w:val="24"/>
          <w:szCs w:val="24"/>
          <w:lang w:val="bg-BG"/>
        </w:rPr>
        <w:t>3.2. „Стандартна информационно-комуникационна среда и оперативна съвместимост”</w:t>
      </w:r>
    </w:p>
    <w:p w14:paraId="1237AACE" w14:textId="77777777" w:rsidR="00A36559" w:rsidRPr="001F374B" w:rsidRDefault="00A36559" w:rsidP="00DF7443">
      <w:pPr>
        <w:pStyle w:val="Style"/>
        <w:ind w:left="0" w:firstLine="720"/>
        <w:jc w:val="center"/>
        <w:rPr>
          <w:b/>
        </w:rPr>
      </w:pPr>
    </w:p>
    <w:p w14:paraId="7CA049BE" w14:textId="77777777" w:rsidR="00A36559" w:rsidRPr="001F374B" w:rsidRDefault="00A36559" w:rsidP="00DF7443">
      <w:pPr>
        <w:pStyle w:val="Style"/>
        <w:ind w:left="0" w:firstLine="720"/>
        <w:jc w:val="center"/>
        <w:rPr>
          <w:b/>
        </w:rPr>
      </w:pPr>
    </w:p>
    <w:p w14:paraId="2C3A04F9" w14:textId="77777777" w:rsidR="00A36559" w:rsidRPr="001F374B" w:rsidRDefault="00A36559" w:rsidP="00DF7443">
      <w:pPr>
        <w:pStyle w:val="Style"/>
        <w:ind w:left="0" w:firstLine="720"/>
        <w:jc w:val="center"/>
        <w:rPr>
          <w:b/>
        </w:rPr>
      </w:pPr>
    </w:p>
    <w:p w14:paraId="48DD7D2D" w14:textId="77777777" w:rsidR="00A36559" w:rsidRPr="001F374B" w:rsidRDefault="00A36559" w:rsidP="00DF7443">
      <w:pPr>
        <w:pStyle w:val="Style"/>
        <w:ind w:left="0" w:firstLine="720"/>
        <w:jc w:val="center"/>
        <w:rPr>
          <w:b/>
        </w:rPr>
      </w:pPr>
    </w:p>
    <w:p w14:paraId="74181471" w14:textId="77777777" w:rsidR="00A36559" w:rsidRPr="001F374B" w:rsidRDefault="00A36559" w:rsidP="00DF7443">
      <w:pPr>
        <w:pStyle w:val="Style"/>
        <w:ind w:left="0" w:firstLine="720"/>
        <w:jc w:val="center"/>
        <w:rPr>
          <w:b/>
        </w:rPr>
      </w:pPr>
    </w:p>
    <w:p w14:paraId="5AD51EDF" w14:textId="77777777" w:rsidR="00A36559" w:rsidRPr="001F374B" w:rsidRDefault="00A36559" w:rsidP="00DF7443">
      <w:pPr>
        <w:pStyle w:val="Style"/>
        <w:ind w:left="0" w:firstLine="720"/>
        <w:jc w:val="center"/>
        <w:rPr>
          <w:b/>
        </w:rPr>
      </w:pPr>
    </w:p>
    <w:p w14:paraId="3D0E398A" w14:textId="77777777" w:rsidR="00A36559" w:rsidRPr="001F374B" w:rsidRDefault="00A36559" w:rsidP="00DF7443">
      <w:pPr>
        <w:pStyle w:val="Style"/>
        <w:ind w:left="0" w:firstLine="720"/>
        <w:jc w:val="center"/>
        <w:rPr>
          <w:b/>
        </w:rPr>
      </w:pPr>
    </w:p>
    <w:p w14:paraId="65C22584" w14:textId="77777777" w:rsidR="0087497F" w:rsidRPr="001F374B" w:rsidRDefault="00D22915" w:rsidP="00DB5CD7">
      <w:pPr>
        <w:pStyle w:val="Style"/>
        <w:ind w:left="0" w:firstLine="0"/>
        <w:jc w:val="center"/>
        <w:outlineLvl w:val="0"/>
        <w:rPr>
          <w:b/>
        </w:rPr>
      </w:pPr>
      <w:bookmarkStart w:id="2" w:name="_Toc401331536"/>
      <w:bookmarkStart w:id="3" w:name="_Toc402172068"/>
      <w:r w:rsidRPr="001F374B">
        <w:rPr>
          <w:b/>
        </w:rPr>
        <w:t>Изпълнителна агенция “Автомобилна администрация”</w:t>
      </w:r>
      <w:bookmarkEnd w:id="2"/>
      <w:bookmarkEnd w:id="3"/>
    </w:p>
    <w:p w14:paraId="6426369B" w14:textId="77777777" w:rsidR="0087497F" w:rsidRPr="001F374B" w:rsidRDefault="0087497F" w:rsidP="00F251F4">
      <w:pPr>
        <w:pStyle w:val="Style"/>
        <w:ind w:left="0" w:firstLine="0"/>
        <w:jc w:val="center"/>
        <w:rPr>
          <w:b/>
        </w:rPr>
      </w:pPr>
    </w:p>
    <w:p w14:paraId="2909C99A" w14:textId="77777777" w:rsidR="0087497F" w:rsidRPr="001F374B" w:rsidRDefault="0087497F" w:rsidP="00F251F4">
      <w:pPr>
        <w:pStyle w:val="Style"/>
        <w:ind w:left="0" w:firstLine="0"/>
        <w:jc w:val="center"/>
        <w:rPr>
          <w:b/>
        </w:rPr>
      </w:pPr>
    </w:p>
    <w:p w14:paraId="7787E4FF" w14:textId="77777777" w:rsidR="0087497F" w:rsidRPr="001F374B" w:rsidRDefault="0087497F" w:rsidP="00DB5CD7">
      <w:pPr>
        <w:pStyle w:val="Style"/>
        <w:ind w:left="0" w:firstLine="0"/>
        <w:jc w:val="center"/>
        <w:outlineLvl w:val="0"/>
        <w:rPr>
          <w:b/>
        </w:rPr>
      </w:pPr>
      <w:bookmarkStart w:id="4" w:name="_Toc401331537"/>
      <w:bookmarkStart w:id="5" w:name="_Toc402172069"/>
      <w:r w:rsidRPr="001F374B">
        <w:rPr>
          <w:b/>
        </w:rPr>
        <w:t>София</w:t>
      </w:r>
      <w:bookmarkEnd w:id="4"/>
      <w:bookmarkEnd w:id="5"/>
    </w:p>
    <w:p w14:paraId="3368F27D" w14:textId="77777777" w:rsidR="0087497F" w:rsidRPr="001F374B" w:rsidRDefault="0087497F" w:rsidP="00F251F4">
      <w:pPr>
        <w:pStyle w:val="Style"/>
        <w:ind w:left="0" w:firstLine="0"/>
        <w:jc w:val="center"/>
        <w:rPr>
          <w:b/>
          <w:sz w:val="32"/>
          <w:szCs w:val="32"/>
        </w:rPr>
      </w:pPr>
      <w:r w:rsidRPr="001F374B">
        <w:rPr>
          <w:b/>
        </w:rPr>
        <w:t>20</w:t>
      </w:r>
      <w:r w:rsidR="00DD62D9" w:rsidRPr="001F374B">
        <w:rPr>
          <w:b/>
        </w:rPr>
        <w:t>14</w:t>
      </w:r>
      <w:r w:rsidRPr="001F374B">
        <w:rPr>
          <w:b/>
        </w:rPr>
        <w:t>г.</w:t>
      </w:r>
      <w:r w:rsidRPr="001F374B">
        <w:rPr>
          <w:b/>
        </w:rPr>
        <w:br w:type="page"/>
      </w:r>
    </w:p>
    <w:p w14:paraId="5C2B75F5" w14:textId="77777777" w:rsidR="00E85849" w:rsidRPr="001F374B" w:rsidRDefault="00E85849" w:rsidP="00DB5CD7">
      <w:pPr>
        <w:pStyle w:val="Style"/>
        <w:ind w:left="0" w:firstLine="720"/>
        <w:jc w:val="left"/>
        <w:outlineLvl w:val="0"/>
        <w:rPr>
          <w:b/>
          <w:u w:val="single"/>
        </w:rPr>
      </w:pPr>
      <w:bookmarkStart w:id="6" w:name="_Toc401331538"/>
      <w:bookmarkStart w:id="7" w:name="_Toc402172070"/>
      <w:r w:rsidRPr="001F374B">
        <w:rPr>
          <w:b/>
          <w:u w:val="single"/>
        </w:rPr>
        <w:lastRenderedPageBreak/>
        <w:t>СЪДЪРЖАНИЕ:</w:t>
      </w:r>
      <w:bookmarkEnd w:id="6"/>
      <w:bookmarkEnd w:id="7"/>
    </w:p>
    <w:sdt>
      <w:sdtPr>
        <w:rPr>
          <w:b w:val="0"/>
          <w:bCs w:val="0"/>
          <w:caps w:val="0"/>
          <w:sz w:val="24"/>
          <w:lang w:val="bg-BG"/>
        </w:rPr>
        <w:id w:val="-913396831"/>
        <w:docPartObj>
          <w:docPartGallery w:val="Table of Contents"/>
          <w:docPartUnique/>
        </w:docPartObj>
      </w:sdtPr>
      <w:sdtContent>
        <w:p w14:paraId="348F2772" w14:textId="77CCBE1D" w:rsidR="001C3365" w:rsidRPr="001F374B" w:rsidRDefault="004B46FC" w:rsidP="001C3365">
          <w:pPr>
            <w:pStyle w:val="TOC1"/>
            <w:tabs>
              <w:tab w:val="right" w:leader="dot" w:pos="9487"/>
            </w:tabs>
            <w:rPr>
              <w:rFonts w:asciiTheme="minorHAnsi" w:eastAsiaTheme="minorEastAsia" w:hAnsiTheme="minorHAnsi" w:cstheme="minorBidi"/>
              <w:b w:val="0"/>
              <w:bCs w:val="0"/>
              <w:caps w:val="0"/>
              <w:noProof/>
              <w:snapToGrid/>
              <w:sz w:val="22"/>
              <w:szCs w:val="22"/>
              <w:lang w:val="bg-BG" w:eastAsia="bg-BG"/>
            </w:rPr>
          </w:pPr>
          <w:r w:rsidRPr="001F374B">
            <w:rPr>
              <w:lang w:val="bg-BG"/>
            </w:rPr>
            <w:fldChar w:fldCharType="begin"/>
          </w:r>
          <w:r w:rsidRPr="001F374B">
            <w:rPr>
              <w:lang w:val="bg-BG"/>
            </w:rPr>
            <w:instrText xml:space="preserve"> TOC \o "1-3" \h \z \u </w:instrText>
          </w:r>
          <w:r w:rsidRPr="001F374B">
            <w:rPr>
              <w:lang w:val="bg-BG"/>
            </w:rPr>
            <w:fldChar w:fldCharType="separate"/>
          </w:r>
        </w:p>
        <w:p w14:paraId="72E90545"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71" w:history="1">
            <w:r w:rsidR="001C3365" w:rsidRPr="001F374B">
              <w:rPr>
                <w:rStyle w:val="Hyperlink"/>
                <w:noProof/>
                <w:lang w:val="bg-BG"/>
              </w:rPr>
              <w:t>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Предмет на обществената поръчка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_Toc402172071 \h </w:instrText>
            </w:r>
            <w:r w:rsidR="001C3365" w:rsidRPr="001F374B">
              <w:rPr>
                <w:noProof/>
                <w:webHidden/>
                <w:lang w:val="bg-BG"/>
              </w:rPr>
            </w:r>
            <w:r w:rsidR="001C3365" w:rsidRPr="001F374B">
              <w:rPr>
                <w:noProof/>
                <w:webHidden/>
                <w:lang w:val="bg-BG"/>
              </w:rPr>
              <w:fldChar w:fldCharType="separate"/>
            </w:r>
            <w:r w:rsidR="007A77DF">
              <w:rPr>
                <w:noProof/>
                <w:webHidden/>
                <w:lang w:val="bg-BG"/>
              </w:rPr>
              <w:t>4</w:t>
            </w:r>
            <w:r w:rsidR="001C3365" w:rsidRPr="001F374B">
              <w:rPr>
                <w:noProof/>
                <w:webHidden/>
                <w:lang w:val="bg-BG"/>
              </w:rPr>
              <w:fldChar w:fldCharType="end"/>
            </w:r>
          </w:hyperlink>
        </w:p>
        <w:p w14:paraId="707C257E"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72" w:history="1">
            <w:r w:rsidR="001C3365" w:rsidRPr="001F374B">
              <w:rPr>
                <w:rStyle w:val="Hyperlink"/>
                <w:noProof/>
                <w:lang w:val="bg-BG"/>
              </w:rPr>
              <w:t>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Въведение и обща информация</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_Toc402172072 \h </w:instrText>
            </w:r>
            <w:r w:rsidR="001C3365" w:rsidRPr="001F374B">
              <w:rPr>
                <w:noProof/>
                <w:webHidden/>
                <w:lang w:val="bg-BG"/>
              </w:rPr>
            </w:r>
            <w:r w:rsidR="001C3365" w:rsidRPr="001F374B">
              <w:rPr>
                <w:noProof/>
                <w:webHidden/>
                <w:lang w:val="bg-BG"/>
              </w:rPr>
              <w:fldChar w:fldCharType="separate"/>
            </w:r>
            <w:r w:rsidR="007A77DF">
              <w:rPr>
                <w:noProof/>
                <w:webHidden/>
                <w:lang w:val="bg-BG"/>
              </w:rPr>
              <w:t>4</w:t>
            </w:r>
            <w:r w:rsidR="001C3365" w:rsidRPr="001F374B">
              <w:rPr>
                <w:noProof/>
                <w:webHidden/>
                <w:lang w:val="bg-BG"/>
              </w:rPr>
              <w:fldChar w:fldCharType="end"/>
            </w:r>
          </w:hyperlink>
        </w:p>
        <w:p w14:paraId="65B755AC"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73" w:history="1">
            <w:r w:rsidR="001C3365" w:rsidRPr="001F374B">
              <w:rPr>
                <w:rStyle w:val="Hyperlink"/>
                <w:noProof/>
                <w:lang w:val="bg-BG"/>
              </w:rPr>
              <w:t>2.1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Оперативна програма “Административен капацитет” (ОПАК)</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_Toc402172073 \h </w:instrText>
            </w:r>
            <w:r w:rsidR="001C3365" w:rsidRPr="001F374B">
              <w:rPr>
                <w:noProof/>
                <w:webHidden/>
                <w:lang w:val="bg-BG"/>
              </w:rPr>
            </w:r>
            <w:r w:rsidR="001C3365" w:rsidRPr="001F374B">
              <w:rPr>
                <w:noProof/>
                <w:webHidden/>
                <w:lang w:val="bg-BG"/>
              </w:rPr>
              <w:fldChar w:fldCharType="separate"/>
            </w:r>
            <w:r w:rsidR="007A77DF">
              <w:rPr>
                <w:noProof/>
                <w:webHidden/>
                <w:lang w:val="bg-BG"/>
              </w:rPr>
              <w:t>4</w:t>
            </w:r>
            <w:r w:rsidR="001C3365" w:rsidRPr="001F374B">
              <w:rPr>
                <w:noProof/>
                <w:webHidden/>
                <w:lang w:val="bg-BG"/>
              </w:rPr>
              <w:fldChar w:fldCharType="end"/>
            </w:r>
          </w:hyperlink>
        </w:p>
        <w:p w14:paraId="455E8DE9"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74" w:history="1">
            <w:r w:rsidR="001C3365" w:rsidRPr="001F374B">
              <w:rPr>
                <w:rStyle w:val="Hyperlink"/>
                <w:noProof/>
                <w:lang w:val="bg-BG"/>
              </w:rPr>
              <w:t>2.2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Възложител</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_Toc402172074 \h </w:instrText>
            </w:r>
            <w:r w:rsidR="001C3365" w:rsidRPr="001F374B">
              <w:rPr>
                <w:noProof/>
                <w:webHidden/>
                <w:lang w:val="bg-BG"/>
              </w:rPr>
            </w:r>
            <w:r w:rsidR="001C3365" w:rsidRPr="001F374B">
              <w:rPr>
                <w:noProof/>
                <w:webHidden/>
                <w:lang w:val="bg-BG"/>
              </w:rPr>
              <w:fldChar w:fldCharType="separate"/>
            </w:r>
            <w:r w:rsidR="007A77DF">
              <w:rPr>
                <w:noProof/>
                <w:webHidden/>
                <w:lang w:val="bg-BG"/>
              </w:rPr>
              <w:t>5</w:t>
            </w:r>
            <w:r w:rsidR="001C3365" w:rsidRPr="001F374B">
              <w:rPr>
                <w:noProof/>
                <w:webHidden/>
                <w:lang w:val="bg-BG"/>
              </w:rPr>
              <w:fldChar w:fldCharType="end"/>
            </w:r>
          </w:hyperlink>
        </w:p>
        <w:p w14:paraId="57770919"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75" w:history="1">
            <w:r w:rsidR="001C3365" w:rsidRPr="001F374B">
              <w:rPr>
                <w:rStyle w:val="Hyperlink"/>
                <w:i/>
                <w:noProof/>
                <w:lang w:val="bg-BG"/>
              </w:rPr>
              <w:t>2.2.1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Обща информация</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_Toc402172075 \h </w:instrText>
            </w:r>
            <w:r w:rsidR="001C3365" w:rsidRPr="001F374B">
              <w:rPr>
                <w:noProof/>
                <w:webHidden/>
                <w:lang w:val="bg-BG"/>
              </w:rPr>
            </w:r>
            <w:r w:rsidR="001C3365" w:rsidRPr="001F374B">
              <w:rPr>
                <w:noProof/>
                <w:webHidden/>
                <w:lang w:val="bg-BG"/>
              </w:rPr>
              <w:fldChar w:fldCharType="separate"/>
            </w:r>
            <w:r w:rsidR="007A77DF">
              <w:rPr>
                <w:noProof/>
                <w:webHidden/>
                <w:lang w:val="bg-BG"/>
              </w:rPr>
              <w:t>5</w:t>
            </w:r>
            <w:r w:rsidR="001C3365" w:rsidRPr="001F374B">
              <w:rPr>
                <w:noProof/>
                <w:webHidden/>
                <w:lang w:val="bg-BG"/>
              </w:rPr>
              <w:fldChar w:fldCharType="end"/>
            </w:r>
          </w:hyperlink>
        </w:p>
        <w:p w14:paraId="0CA4DBAD"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76" w:history="1">
            <w:r w:rsidR="001C3365" w:rsidRPr="001F374B">
              <w:rPr>
                <w:rStyle w:val="Hyperlink"/>
                <w:i/>
                <w:noProof/>
                <w:lang w:val="bg-BG"/>
              </w:rPr>
              <w:t>2.2.2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Налична технологична инфраструктура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_Toc402172076 \h </w:instrText>
            </w:r>
            <w:r w:rsidR="001C3365" w:rsidRPr="001F374B">
              <w:rPr>
                <w:noProof/>
                <w:webHidden/>
                <w:lang w:val="bg-BG"/>
              </w:rPr>
            </w:r>
            <w:r w:rsidR="001C3365" w:rsidRPr="001F374B">
              <w:rPr>
                <w:noProof/>
                <w:webHidden/>
                <w:lang w:val="bg-BG"/>
              </w:rPr>
              <w:fldChar w:fldCharType="separate"/>
            </w:r>
            <w:r w:rsidR="007A77DF">
              <w:rPr>
                <w:noProof/>
                <w:webHidden/>
                <w:lang w:val="bg-BG"/>
              </w:rPr>
              <w:t>5</w:t>
            </w:r>
            <w:r w:rsidR="001C3365" w:rsidRPr="001F374B">
              <w:rPr>
                <w:noProof/>
                <w:webHidden/>
                <w:lang w:val="bg-BG"/>
              </w:rPr>
              <w:fldChar w:fldCharType="end"/>
            </w:r>
          </w:hyperlink>
        </w:p>
        <w:p w14:paraId="2B8C3C4A" w14:textId="77777777" w:rsidR="001C3365" w:rsidRPr="001F374B" w:rsidRDefault="000A7E68">
          <w:pPr>
            <w:pStyle w:val="TOC1"/>
            <w:tabs>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77" w:history="1">
            <w:r w:rsidR="001C3365" w:rsidRPr="001F374B">
              <w:rPr>
                <w:rStyle w:val="Hyperlink"/>
                <w:noProof/>
                <w:lang w:val="bg-BG"/>
              </w:rPr>
              <w:t>Деловодна система Archimed – Административна информационна система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_Toc402172077 \h </w:instrText>
            </w:r>
            <w:r w:rsidR="001C3365" w:rsidRPr="001F374B">
              <w:rPr>
                <w:noProof/>
                <w:webHidden/>
                <w:lang w:val="bg-BG"/>
              </w:rPr>
            </w:r>
            <w:r w:rsidR="001C3365" w:rsidRPr="001F374B">
              <w:rPr>
                <w:noProof/>
                <w:webHidden/>
                <w:lang w:val="bg-BG"/>
              </w:rPr>
              <w:fldChar w:fldCharType="separate"/>
            </w:r>
            <w:r w:rsidR="007A77DF">
              <w:rPr>
                <w:noProof/>
                <w:webHidden/>
                <w:lang w:val="bg-BG"/>
              </w:rPr>
              <w:t>6</w:t>
            </w:r>
            <w:r w:rsidR="001C3365" w:rsidRPr="001F374B">
              <w:rPr>
                <w:noProof/>
                <w:webHidden/>
                <w:lang w:val="bg-BG"/>
              </w:rPr>
              <w:fldChar w:fldCharType="end"/>
            </w:r>
          </w:hyperlink>
        </w:p>
        <w:p w14:paraId="3DF19E74" w14:textId="77777777" w:rsidR="001C3365" w:rsidRPr="001F374B" w:rsidRDefault="000A7E68">
          <w:pPr>
            <w:pStyle w:val="TOC1"/>
            <w:tabs>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78" w:history="1">
            <w:r w:rsidR="001C3365" w:rsidRPr="001F374B">
              <w:rPr>
                <w:rStyle w:val="Hyperlink"/>
                <w:noProof/>
                <w:lang w:val="bg-BG"/>
              </w:rPr>
              <w:t>Финансово-счетоводен софтуер Global</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_Toc402172078 \h </w:instrText>
            </w:r>
            <w:r w:rsidR="001C3365" w:rsidRPr="001F374B">
              <w:rPr>
                <w:noProof/>
                <w:webHidden/>
                <w:lang w:val="bg-BG"/>
              </w:rPr>
            </w:r>
            <w:r w:rsidR="001C3365" w:rsidRPr="001F374B">
              <w:rPr>
                <w:noProof/>
                <w:webHidden/>
                <w:lang w:val="bg-BG"/>
              </w:rPr>
              <w:fldChar w:fldCharType="separate"/>
            </w:r>
            <w:r w:rsidR="007A77DF">
              <w:rPr>
                <w:noProof/>
                <w:webHidden/>
                <w:lang w:val="bg-BG"/>
              </w:rPr>
              <w:t>7</w:t>
            </w:r>
            <w:r w:rsidR="001C3365" w:rsidRPr="001F374B">
              <w:rPr>
                <w:noProof/>
                <w:webHidden/>
                <w:lang w:val="bg-BG"/>
              </w:rPr>
              <w:fldChar w:fldCharType="end"/>
            </w:r>
          </w:hyperlink>
        </w:p>
        <w:p w14:paraId="79588B20" w14:textId="77777777" w:rsidR="001C3365" w:rsidRPr="001F374B" w:rsidRDefault="000A7E68">
          <w:pPr>
            <w:pStyle w:val="TOC1"/>
            <w:tabs>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79" w:history="1">
            <w:r w:rsidR="001C3365" w:rsidRPr="001F374B">
              <w:rPr>
                <w:rStyle w:val="Hyperlink"/>
                <w:noProof/>
                <w:lang w:val="bg-BG"/>
              </w:rPr>
              <w:t>Система за правно – информационни услуги Ciela</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_Toc402172079 \h </w:instrText>
            </w:r>
            <w:r w:rsidR="001C3365" w:rsidRPr="001F374B">
              <w:rPr>
                <w:noProof/>
                <w:webHidden/>
                <w:lang w:val="bg-BG"/>
              </w:rPr>
            </w:r>
            <w:r w:rsidR="001C3365" w:rsidRPr="001F374B">
              <w:rPr>
                <w:noProof/>
                <w:webHidden/>
                <w:lang w:val="bg-BG"/>
              </w:rPr>
              <w:fldChar w:fldCharType="separate"/>
            </w:r>
            <w:r w:rsidR="007A77DF">
              <w:rPr>
                <w:b w:val="0"/>
                <w:bCs w:val="0"/>
                <w:noProof/>
                <w:webHidden/>
                <w:lang w:val="en-US"/>
              </w:rPr>
              <w:t>Error! Bookmark not defined.</w:t>
            </w:r>
            <w:r w:rsidR="001C3365" w:rsidRPr="001F374B">
              <w:rPr>
                <w:noProof/>
                <w:webHidden/>
                <w:lang w:val="bg-BG"/>
              </w:rPr>
              <w:fldChar w:fldCharType="end"/>
            </w:r>
          </w:hyperlink>
        </w:p>
        <w:p w14:paraId="54DE334D" w14:textId="77777777" w:rsidR="001C3365" w:rsidRPr="001F374B" w:rsidRDefault="000A7E68">
          <w:pPr>
            <w:pStyle w:val="TOC1"/>
            <w:tabs>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0" w:history="1">
            <w:r w:rsidR="001C3365" w:rsidRPr="001F374B">
              <w:rPr>
                <w:rStyle w:val="Hyperlink"/>
                <w:noProof/>
                <w:lang w:val="bg-BG"/>
              </w:rPr>
              <w:t>Система Лицензи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_Toc402172080 \h </w:instrText>
            </w:r>
            <w:r w:rsidR="001C3365" w:rsidRPr="001F374B">
              <w:rPr>
                <w:noProof/>
                <w:webHidden/>
                <w:lang w:val="bg-BG"/>
              </w:rPr>
            </w:r>
            <w:r w:rsidR="001C3365" w:rsidRPr="001F374B">
              <w:rPr>
                <w:noProof/>
                <w:webHidden/>
                <w:lang w:val="bg-BG"/>
              </w:rPr>
              <w:fldChar w:fldCharType="separate"/>
            </w:r>
            <w:r w:rsidR="007A77DF">
              <w:rPr>
                <w:noProof/>
                <w:webHidden/>
                <w:lang w:val="bg-BG"/>
              </w:rPr>
              <w:t>7</w:t>
            </w:r>
            <w:r w:rsidR="001C3365" w:rsidRPr="001F374B">
              <w:rPr>
                <w:noProof/>
                <w:webHidden/>
                <w:lang w:val="bg-BG"/>
              </w:rPr>
              <w:fldChar w:fldCharType="end"/>
            </w:r>
          </w:hyperlink>
        </w:p>
        <w:p w14:paraId="6B62E15E"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1" w:history="1">
            <w:r w:rsidR="001C3365" w:rsidRPr="001F374B">
              <w:rPr>
                <w:rStyle w:val="Hyperlink"/>
                <w:noProof/>
                <w:lang w:val="bg-BG"/>
              </w:rPr>
              <w:t>2.3</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Необходимост от проекта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_Toc402172081 \h </w:instrText>
            </w:r>
            <w:r w:rsidR="001C3365" w:rsidRPr="001F374B">
              <w:rPr>
                <w:noProof/>
                <w:webHidden/>
                <w:lang w:val="bg-BG"/>
              </w:rPr>
            </w:r>
            <w:r w:rsidR="001C3365" w:rsidRPr="001F374B">
              <w:rPr>
                <w:noProof/>
                <w:webHidden/>
                <w:lang w:val="bg-BG"/>
              </w:rPr>
              <w:fldChar w:fldCharType="separate"/>
            </w:r>
            <w:r w:rsidR="007A77DF">
              <w:rPr>
                <w:noProof/>
                <w:webHidden/>
                <w:lang w:val="bg-BG"/>
              </w:rPr>
              <w:t>7</w:t>
            </w:r>
            <w:r w:rsidR="001C3365" w:rsidRPr="001F374B">
              <w:rPr>
                <w:noProof/>
                <w:webHidden/>
                <w:lang w:val="bg-BG"/>
              </w:rPr>
              <w:fldChar w:fldCharType="end"/>
            </w:r>
          </w:hyperlink>
        </w:p>
        <w:p w14:paraId="4B6CCF87"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2" w:history="1">
            <w:r w:rsidR="001C3365" w:rsidRPr="001F374B">
              <w:rPr>
                <w:rStyle w:val="Hyperlink"/>
                <w:noProof/>
                <w:lang w:val="bg-BG"/>
              </w:rPr>
              <w:t>3</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Цел на проекта, очаквани резултати и рискове</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_Toc402172082 \h </w:instrText>
            </w:r>
            <w:r w:rsidR="001C3365" w:rsidRPr="001F374B">
              <w:rPr>
                <w:noProof/>
                <w:webHidden/>
                <w:lang w:val="bg-BG"/>
              </w:rPr>
            </w:r>
            <w:r w:rsidR="001C3365" w:rsidRPr="001F374B">
              <w:rPr>
                <w:noProof/>
                <w:webHidden/>
                <w:lang w:val="bg-BG"/>
              </w:rPr>
              <w:fldChar w:fldCharType="separate"/>
            </w:r>
            <w:r w:rsidR="007A77DF">
              <w:rPr>
                <w:noProof/>
                <w:webHidden/>
                <w:lang w:val="bg-BG"/>
              </w:rPr>
              <w:t>8</w:t>
            </w:r>
            <w:r w:rsidR="001C3365" w:rsidRPr="001F374B">
              <w:rPr>
                <w:noProof/>
                <w:webHidden/>
                <w:lang w:val="bg-BG"/>
              </w:rPr>
              <w:fldChar w:fldCharType="end"/>
            </w:r>
          </w:hyperlink>
        </w:p>
        <w:p w14:paraId="28625BF7"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3" w:history="1">
            <w:r w:rsidR="001C3365" w:rsidRPr="001F374B">
              <w:rPr>
                <w:rStyle w:val="Hyperlink"/>
                <w:noProof/>
                <w:lang w:val="bg-BG"/>
              </w:rPr>
              <w:t>3.1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Обща цел</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_Toc402172083 \h </w:instrText>
            </w:r>
            <w:r w:rsidR="001C3365" w:rsidRPr="001F374B">
              <w:rPr>
                <w:noProof/>
                <w:webHidden/>
                <w:lang w:val="bg-BG"/>
              </w:rPr>
            </w:r>
            <w:r w:rsidR="001C3365" w:rsidRPr="001F374B">
              <w:rPr>
                <w:noProof/>
                <w:webHidden/>
                <w:lang w:val="bg-BG"/>
              </w:rPr>
              <w:fldChar w:fldCharType="separate"/>
            </w:r>
            <w:r w:rsidR="007A77DF">
              <w:rPr>
                <w:noProof/>
                <w:webHidden/>
                <w:lang w:val="bg-BG"/>
              </w:rPr>
              <w:t>8</w:t>
            </w:r>
            <w:r w:rsidR="001C3365" w:rsidRPr="001F374B">
              <w:rPr>
                <w:noProof/>
                <w:webHidden/>
                <w:lang w:val="bg-BG"/>
              </w:rPr>
              <w:fldChar w:fldCharType="end"/>
            </w:r>
          </w:hyperlink>
        </w:p>
        <w:p w14:paraId="606ED81D"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4" w:history="1">
            <w:r w:rsidR="001C3365" w:rsidRPr="001F374B">
              <w:rPr>
                <w:rStyle w:val="Hyperlink"/>
                <w:noProof/>
                <w:lang w:val="bg-BG"/>
              </w:rPr>
              <w:t>3.2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Специфични цели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_Toc402172084 \h </w:instrText>
            </w:r>
            <w:r w:rsidR="001C3365" w:rsidRPr="001F374B">
              <w:rPr>
                <w:noProof/>
                <w:webHidden/>
                <w:lang w:val="bg-BG"/>
              </w:rPr>
            </w:r>
            <w:r w:rsidR="001C3365" w:rsidRPr="001F374B">
              <w:rPr>
                <w:noProof/>
                <w:webHidden/>
                <w:lang w:val="bg-BG"/>
              </w:rPr>
              <w:fldChar w:fldCharType="separate"/>
            </w:r>
            <w:r w:rsidR="007A77DF">
              <w:rPr>
                <w:noProof/>
                <w:webHidden/>
                <w:lang w:val="bg-BG"/>
              </w:rPr>
              <w:t>8</w:t>
            </w:r>
            <w:r w:rsidR="001C3365" w:rsidRPr="001F374B">
              <w:rPr>
                <w:noProof/>
                <w:webHidden/>
                <w:lang w:val="bg-BG"/>
              </w:rPr>
              <w:fldChar w:fldCharType="end"/>
            </w:r>
          </w:hyperlink>
        </w:p>
        <w:p w14:paraId="1765B205"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5" w:history="1">
            <w:r w:rsidR="001C3365" w:rsidRPr="001F374B">
              <w:rPr>
                <w:rStyle w:val="Hyperlink"/>
                <w:noProof/>
                <w:lang w:val="bg-BG"/>
              </w:rPr>
              <w:t>3.3</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Целеви групи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_Toc402172085 \h </w:instrText>
            </w:r>
            <w:r w:rsidR="001C3365" w:rsidRPr="001F374B">
              <w:rPr>
                <w:noProof/>
                <w:webHidden/>
                <w:lang w:val="bg-BG"/>
              </w:rPr>
            </w:r>
            <w:r w:rsidR="001C3365" w:rsidRPr="001F374B">
              <w:rPr>
                <w:noProof/>
                <w:webHidden/>
                <w:lang w:val="bg-BG"/>
              </w:rPr>
              <w:fldChar w:fldCharType="separate"/>
            </w:r>
            <w:r w:rsidR="007A77DF">
              <w:rPr>
                <w:noProof/>
                <w:webHidden/>
                <w:lang w:val="bg-BG"/>
              </w:rPr>
              <w:t>9</w:t>
            </w:r>
            <w:r w:rsidR="001C3365" w:rsidRPr="001F374B">
              <w:rPr>
                <w:noProof/>
                <w:webHidden/>
                <w:lang w:val="bg-BG"/>
              </w:rPr>
              <w:fldChar w:fldCharType="end"/>
            </w:r>
          </w:hyperlink>
        </w:p>
        <w:p w14:paraId="336B295B"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6" w:history="1">
            <w:r w:rsidR="001C3365" w:rsidRPr="001F374B">
              <w:rPr>
                <w:rStyle w:val="Hyperlink"/>
                <w:noProof/>
                <w:lang w:val="bg-BG"/>
              </w:rPr>
              <w:t>4</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Описание на проектните дейности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_Toc402172086 \h </w:instrText>
            </w:r>
            <w:r w:rsidR="001C3365" w:rsidRPr="001F374B">
              <w:rPr>
                <w:noProof/>
                <w:webHidden/>
                <w:lang w:val="bg-BG"/>
              </w:rPr>
            </w:r>
            <w:r w:rsidR="001C3365" w:rsidRPr="001F374B">
              <w:rPr>
                <w:noProof/>
                <w:webHidden/>
                <w:lang w:val="bg-BG"/>
              </w:rPr>
              <w:fldChar w:fldCharType="separate"/>
            </w:r>
            <w:r w:rsidR="007A77DF">
              <w:rPr>
                <w:noProof/>
                <w:webHidden/>
                <w:lang w:val="bg-BG"/>
              </w:rPr>
              <w:t>10</w:t>
            </w:r>
            <w:r w:rsidR="001C3365" w:rsidRPr="001F374B">
              <w:rPr>
                <w:noProof/>
                <w:webHidden/>
                <w:lang w:val="bg-BG"/>
              </w:rPr>
              <w:fldChar w:fldCharType="end"/>
            </w:r>
          </w:hyperlink>
        </w:p>
        <w:p w14:paraId="311E6319"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7" w:history="1">
            <w:r w:rsidR="001C3365" w:rsidRPr="001F374B">
              <w:rPr>
                <w:rStyle w:val="Hyperlink"/>
                <w:noProof/>
                <w:lang w:val="bg-BG"/>
              </w:rPr>
              <w:t>4.1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Надграждане на Виртуална система за електронно-комуникативна връзка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_Toc402172087 \h </w:instrText>
            </w:r>
            <w:r w:rsidR="001C3365" w:rsidRPr="001F374B">
              <w:rPr>
                <w:noProof/>
                <w:webHidden/>
                <w:lang w:val="bg-BG"/>
              </w:rPr>
            </w:r>
            <w:r w:rsidR="001C3365" w:rsidRPr="001F374B">
              <w:rPr>
                <w:noProof/>
                <w:webHidden/>
                <w:lang w:val="bg-BG"/>
              </w:rPr>
              <w:fldChar w:fldCharType="separate"/>
            </w:r>
            <w:r w:rsidR="007A77DF">
              <w:rPr>
                <w:noProof/>
                <w:webHidden/>
                <w:lang w:val="bg-BG"/>
              </w:rPr>
              <w:t>10</w:t>
            </w:r>
            <w:r w:rsidR="001C3365" w:rsidRPr="001F374B">
              <w:rPr>
                <w:noProof/>
                <w:webHidden/>
                <w:lang w:val="bg-BG"/>
              </w:rPr>
              <w:fldChar w:fldCharType="end"/>
            </w:r>
          </w:hyperlink>
        </w:p>
        <w:p w14:paraId="75CC8428"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8" w:history="1">
            <w:r w:rsidR="001C3365" w:rsidRPr="001F374B">
              <w:rPr>
                <w:rStyle w:val="Hyperlink"/>
                <w:i/>
                <w:noProof/>
                <w:lang w:val="bg-BG"/>
              </w:rPr>
              <w:t>4.1.1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Разработка на електронни административни услуги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_Toc402172088 \h </w:instrText>
            </w:r>
            <w:r w:rsidR="001C3365" w:rsidRPr="001F374B">
              <w:rPr>
                <w:noProof/>
                <w:webHidden/>
                <w:lang w:val="bg-BG"/>
              </w:rPr>
            </w:r>
            <w:r w:rsidR="001C3365" w:rsidRPr="001F374B">
              <w:rPr>
                <w:noProof/>
                <w:webHidden/>
                <w:lang w:val="bg-BG"/>
              </w:rPr>
              <w:fldChar w:fldCharType="separate"/>
            </w:r>
            <w:r w:rsidR="007A77DF">
              <w:rPr>
                <w:noProof/>
                <w:webHidden/>
                <w:lang w:val="bg-BG"/>
              </w:rPr>
              <w:t>10</w:t>
            </w:r>
            <w:r w:rsidR="001C3365" w:rsidRPr="001F374B">
              <w:rPr>
                <w:noProof/>
                <w:webHidden/>
                <w:lang w:val="bg-BG"/>
              </w:rPr>
              <w:fldChar w:fldCharType="end"/>
            </w:r>
          </w:hyperlink>
        </w:p>
        <w:p w14:paraId="41F6D6B6"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89" w:history="1">
            <w:r w:rsidR="001C3365" w:rsidRPr="001F374B">
              <w:rPr>
                <w:rStyle w:val="Hyperlink"/>
                <w:i/>
                <w:noProof/>
                <w:lang w:val="bg-BG"/>
              </w:rPr>
              <w:t>4.1.2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Изграждане на интерфейс, който да дава възможност за връзка на електронните регистри с централните системи на електронното управление (EУ).</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_Toc402172089 \h </w:instrText>
            </w:r>
            <w:r w:rsidR="001C3365" w:rsidRPr="001F374B">
              <w:rPr>
                <w:noProof/>
                <w:webHidden/>
                <w:lang w:val="bg-BG"/>
              </w:rPr>
            </w:r>
            <w:r w:rsidR="001C3365" w:rsidRPr="001F374B">
              <w:rPr>
                <w:noProof/>
                <w:webHidden/>
                <w:lang w:val="bg-BG"/>
              </w:rPr>
              <w:fldChar w:fldCharType="separate"/>
            </w:r>
            <w:r w:rsidR="007A77DF">
              <w:rPr>
                <w:noProof/>
                <w:webHidden/>
                <w:lang w:val="bg-BG"/>
              </w:rPr>
              <w:t>11</w:t>
            </w:r>
            <w:r w:rsidR="001C3365" w:rsidRPr="001F374B">
              <w:rPr>
                <w:noProof/>
                <w:webHidden/>
                <w:lang w:val="bg-BG"/>
              </w:rPr>
              <w:fldChar w:fldCharType="end"/>
            </w:r>
          </w:hyperlink>
        </w:p>
        <w:p w14:paraId="3597D86A"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0" w:history="1">
            <w:r w:rsidR="001C3365" w:rsidRPr="001F374B">
              <w:rPr>
                <w:rStyle w:val="Hyperlink"/>
                <w:i/>
                <w:noProof/>
                <w:lang w:val="bg-BG"/>
              </w:rPr>
              <w:t>4.1.3</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Сертификация на услугите, съгласно изискванията на НОИОСИС и подготовка на документи за вписването им в регистъра за електронните услуги (РЕУ).</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_Toc402172090 \h </w:instrText>
            </w:r>
            <w:r w:rsidR="001C3365" w:rsidRPr="001F374B">
              <w:rPr>
                <w:noProof/>
                <w:webHidden/>
                <w:lang w:val="bg-BG"/>
              </w:rPr>
            </w:r>
            <w:r w:rsidR="001C3365" w:rsidRPr="001F374B">
              <w:rPr>
                <w:noProof/>
                <w:webHidden/>
                <w:lang w:val="bg-BG"/>
              </w:rPr>
              <w:fldChar w:fldCharType="separate"/>
            </w:r>
            <w:r w:rsidR="007A77DF">
              <w:rPr>
                <w:noProof/>
                <w:webHidden/>
                <w:lang w:val="bg-BG"/>
              </w:rPr>
              <w:t>11</w:t>
            </w:r>
            <w:r w:rsidR="001C3365" w:rsidRPr="001F374B">
              <w:rPr>
                <w:noProof/>
                <w:webHidden/>
                <w:lang w:val="bg-BG"/>
              </w:rPr>
              <w:fldChar w:fldCharType="end"/>
            </w:r>
          </w:hyperlink>
        </w:p>
        <w:p w14:paraId="1D561B40"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1" w:history="1">
            <w:r w:rsidR="001C3365" w:rsidRPr="001F374B">
              <w:rPr>
                <w:rStyle w:val="Hyperlink"/>
                <w:noProof/>
                <w:lang w:val="bg-BG"/>
              </w:rPr>
              <w:t>4.2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Интегриране на системата “Лицензи” с Виртуална система за електронно-комуникативна връзка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_Toc402172091 \h </w:instrText>
            </w:r>
            <w:r w:rsidR="001C3365" w:rsidRPr="001F374B">
              <w:rPr>
                <w:noProof/>
                <w:webHidden/>
                <w:lang w:val="bg-BG"/>
              </w:rPr>
            </w:r>
            <w:r w:rsidR="001C3365" w:rsidRPr="001F374B">
              <w:rPr>
                <w:noProof/>
                <w:webHidden/>
                <w:lang w:val="bg-BG"/>
              </w:rPr>
              <w:fldChar w:fldCharType="separate"/>
            </w:r>
            <w:r w:rsidR="007A77DF">
              <w:rPr>
                <w:noProof/>
                <w:webHidden/>
                <w:lang w:val="bg-BG"/>
              </w:rPr>
              <w:t>11</w:t>
            </w:r>
            <w:r w:rsidR="001C3365" w:rsidRPr="001F374B">
              <w:rPr>
                <w:noProof/>
                <w:webHidden/>
                <w:lang w:val="bg-BG"/>
              </w:rPr>
              <w:fldChar w:fldCharType="end"/>
            </w:r>
          </w:hyperlink>
        </w:p>
        <w:p w14:paraId="0B601755"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2" w:history="1">
            <w:r w:rsidR="001C3365" w:rsidRPr="001F374B">
              <w:rPr>
                <w:rStyle w:val="Hyperlink"/>
                <w:noProof/>
                <w:lang w:val="bg-BG"/>
              </w:rPr>
              <w:t>4.3</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Обучение и подготовка на персонала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_Toc402172092 \h </w:instrText>
            </w:r>
            <w:r w:rsidR="001C3365" w:rsidRPr="001F374B">
              <w:rPr>
                <w:noProof/>
                <w:webHidden/>
                <w:lang w:val="bg-BG"/>
              </w:rPr>
            </w:r>
            <w:r w:rsidR="001C3365" w:rsidRPr="001F374B">
              <w:rPr>
                <w:noProof/>
                <w:webHidden/>
                <w:lang w:val="bg-BG"/>
              </w:rPr>
              <w:fldChar w:fldCharType="separate"/>
            </w:r>
            <w:r w:rsidR="007A77DF">
              <w:rPr>
                <w:noProof/>
                <w:webHidden/>
                <w:lang w:val="bg-BG"/>
              </w:rPr>
              <w:t>13</w:t>
            </w:r>
            <w:r w:rsidR="001C3365" w:rsidRPr="001F374B">
              <w:rPr>
                <w:noProof/>
                <w:webHidden/>
                <w:lang w:val="bg-BG"/>
              </w:rPr>
              <w:fldChar w:fldCharType="end"/>
            </w:r>
          </w:hyperlink>
        </w:p>
        <w:p w14:paraId="006BCA63"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3" w:history="1">
            <w:r w:rsidR="001C3365" w:rsidRPr="001F374B">
              <w:rPr>
                <w:rStyle w:val="Hyperlink"/>
                <w:noProof/>
                <w:lang w:val="bg-BG"/>
              </w:rPr>
              <w:t>5</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Специфични изисквания</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_Toc402172093 \h </w:instrText>
            </w:r>
            <w:r w:rsidR="001C3365" w:rsidRPr="001F374B">
              <w:rPr>
                <w:noProof/>
                <w:webHidden/>
                <w:lang w:val="bg-BG"/>
              </w:rPr>
            </w:r>
            <w:r w:rsidR="001C3365" w:rsidRPr="001F374B">
              <w:rPr>
                <w:noProof/>
                <w:webHidden/>
                <w:lang w:val="bg-BG"/>
              </w:rPr>
              <w:fldChar w:fldCharType="separate"/>
            </w:r>
            <w:r w:rsidR="007A77DF">
              <w:rPr>
                <w:noProof/>
                <w:webHidden/>
                <w:lang w:val="bg-BG"/>
              </w:rPr>
              <w:t>13</w:t>
            </w:r>
            <w:r w:rsidR="001C3365" w:rsidRPr="001F374B">
              <w:rPr>
                <w:noProof/>
                <w:webHidden/>
                <w:lang w:val="bg-BG"/>
              </w:rPr>
              <w:fldChar w:fldCharType="end"/>
            </w:r>
          </w:hyperlink>
        </w:p>
        <w:p w14:paraId="423FD569"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4" w:history="1">
            <w:r w:rsidR="001C3365" w:rsidRPr="001F374B">
              <w:rPr>
                <w:rStyle w:val="Hyperlink"/>
                <w:noProof/>
                <w:lang w:val="bg-BG"/>
              </w:rPr>
              <w:t>5.1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Обхват на проектните дейности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_Toc402172094 \h </w:instrText>
            </w:r>
            <w:r w:rsidR="001C3365" w:rsidRPr="001F374B">
              <w:rPr>
                <w:noProof/>
                <w:webHidden/>
                <w:lang w:val="bg-BG"/>
              </w:rPr>
            </w:r>
            <w:r w:rsidR="001C3365" w:rsidRPr="001F374B">
              <w:rPr>
                <w:noProof/>
                <w:webHidden/>
                <w:lang w:val="bg-BG"/>
              </w:rPr>
              <w:fldChar w:fldCharType="separate"/>
            </w:r>
            <w:r w:rsidR="007A77DF">
              <w:rPr>
                <w:noProof/>
                <w:webHidden/>
                <w:lang w:val="bg-BG"/>
              </w:rPr>
              <w:t>13</w:t>
            </w:r>
            <w:r w:rsidR="001C3365" w:rsidRPr="001F374B">
              <w:rPr>
                <w:noProof/>
                <w:webHidden/>
                <w:lang w:val="bg-BG"/>
              </w:rPr>
              <w:fldChar w:fldCharType="end"/>
            </w:r>
          </w:hyperlink>
        </w:p>
        <w:p w14:paraId="25EB05BF"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5" w:history="1">
            <w:r w:rsidR="001C3365" w:rsidRPr="001F374B">
              <w:rPr>
                <w:rStyle w:val="Hyperlink"/>
                <w:i/>
                <w:noProof/>
                <w:lang w:val="bg-BG"/>
              </w:rPr>
              <w:t>5.1.1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Функционален обхват</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_Toc402172095 \h </w:instrText>
            </w:r>
            <w:r w:rsidR="001C3365" w:rsidRPr="001F374B">
              <w:rPr>
                <w:noProof/>
                <w:webHidden/>
                <w:lang w:val="bg-BG"/>
              </w:rPr>
            </w:r>
            <w:r w:rsidR="001C3365" w:rsidRPr="001F374B">
              <w:rPr>
                <w:noProof/>
                <w:webHidden/>
                <w:lang w:val="bg-BG"/>
              </w:rPr>
              <w:fldChar w:fldCharType="separate"/>
            </w:r>
            <w:r w:rsidR="007A77DF">
              <w:rPr>
                <w:noProof/>
                <w:webHidden/>
                <w:lang w:val="bg-BG"/>
              </w:rPr>
              <w:t>13</w:t>
            </w:r>
            <w:r w:rsidR="001C3365" w:rsidRPr="001F374B">
              <w:rPr>
                <w:noProof/>
                <w:webHidden/>
                <w:lang w:val="bg-BG"/>
              </w:rPr>
              <w:fldChar w:fldCharType="end"/>
            </w:r>
          </w:hyperlink>
        </w:p>
        <w:p w14:paraId="44484535" w14:textId="77777777" w:rsidR="001C3365" w:rsidRPr="001F374B" w:rsidRDefault="000A7E68">
          <w:pPr>
            <w:pStyle w:val="TOC1"/>
            <w:tabs>
              <w:tab w:val="left" w:pos="96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6" w:history="1">
            <w:r w:rsidR="001C3365" w:rsidRPr="001F374B">
              <w:rPr>
                <w:rStyle w:val="Hyperlink"/>
                <w:noProof/>
                <w:lang w:val="bg-BG"/>
              </w:rPr>
              <w:t>5.1.1.1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Заявяване на услуги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_Toc402172096 \h </w:instrText>
            </w:r>
            <w:r w:rsidR="001C3365" w:rsidRPr="001F374B">
              <w:rPr>
                <w:noProof/>
                <w:webHidden/>
                <w:lang w:val="bg-BG"/>
              </w:rPr>
            </w:r>
            <w:r w:rsidR="001C3365" w:rsidRPr="001F374B">
              <w:rPr>
                <w:noProof/>
                <w:webHidden/>
                <w:lang w:val="bg-BG"/>
              </w:rPr>
              <w:fldChar w:fldCharType="separate"/>
            </w:r>
            <w:r w:rsidR="007A77DF">
              <w:rPr>
                <w:noProof/>
                <w:webHidden/>
                <w:lang w:val="bg-BG"/>
              </w:rPr>
              <w:t>13</w:t>
            </w:r>
            <w:r w:rsidR="001C3365" w:rsidRPr="001F374B">
              <w:rPr>
                <w:noProof/>
                <w:webHidden/>
                <w:lang w:val="bg-BG"/>
              </w:rPr>
              <w:fldChar w:fldCharType="end"/>
            </w:r>
          </w:hyperlink>
        </w:p>
        <w:p w14:paraId="2393CD69" w14:textId="77777777" w:rsidR="001C3365" w:rsidRPr="001F374B" w:rsidRDefault="000A7E68">
          <w:pPr>
            <w:pStyle w:val="TOC1"/>
            <w:tabs>
              <w:tab w:val="left" w:pos="96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7" w:history="1">
            <w:r w:rsidR="001C3365" w:rsidRPr="001F374B">
              <w:rPr>
                <w:rStyle w:val="Hyperlink"/>
                <w:noProof/>
                <w:lang w:val="bg-BG"/>
              </w:rPr>
              <w:t>5.1.1.2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Автоматизиране на работните процеси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_Toc402172097 \h </w:instrText>
            </w:r>
            <w:r w:rsidR="001C3365" w:rsidRPr="001F374B">
              <w:rPr>
                <w:noProof/>
                <w:webHidden/>
                <w:lang w:val="bg-BG"/>
              </w:rPr>
            </w:r>
            <w:r w:rsidR="001C3365" w:rsidRPr="001F374B">
              <w:rPr>
                <w:noProof/>
                <w:webHidden/>
                <w:lang w:val="bg-BG"/>
              </w:rPr>
              <w:fldChar w:fldCharType="separate"/>
            </w:r>
            <w:r w:rsidR="007A77DF">
              <w:rPr>
                <w:noProof/>
                <w:webHidden/>
                <w:lang w:val="bg-BG"/>
              </w:rPr>
              <w:t>14</w:t>
            </w:r>
            <w:r w:rsidR="001C3365" w:rsidRPr="001F374B">
              <w:rPr>
                <w:noProof/>
                <w:webHidden/>
                <w:lang w:val="bg-BG"/>
              </w:rPr>
              <w:fldChar w:fldCharType="end"/>
            </w:r>
          </w:hyperlink>
        </w:p>
        <w:p w14:paraId="783BEFBC" w14:textId="77777777" w:rsidR="001C3365" w:rsidRPr="001F374B" w:rsidRDefault="000A7E68">
          <w:pPr>
            <w:pStyle w:val="TOC1"/>
            <w:tabs>
              <w:tab w:val="left" w:pos="96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8" w:history="1">
            <w:r w:rsidR="001C3365" w:rsidRPr="001F374B">
              <w:rPr>
                <w:rStyle w:val="Hyperlink"/>
                <w:noProof/>
                <w:lang w:val="bg-BG"/>
              </w:rPr>
              <w:t>5.1.1.3</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Генериране на изходи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_Toc402172098 \h </w:instrText>
            </w:r>
            <w:r w:rsidR="001C3365" w:rsidRPr="001F374B">
              <w:rPr>
                <w:noProof/>
                <w:webHidden/>
                <w:lang w:val="bg-BG"/>
              </w:rPr>
            </w:r>
            <w:r w:rsidR="001C3365" w:rsidRPr="001F374B">
              <w:rPr>
                <w:noProof/>
                <w:webHidden/>
                <w:lang w:val="bg-BG"/>
              </w:rPr>
              <w:fldChar w:fldCharType="separate"/>
            </w:r>
            <w:r w:rsidR="007A77DF">
              <w:rPr>
                <w:noProof/>
                <w:webHidden/>
                <w:lang w:val="bg-BG"/>
              </w:rPr>
              <w:t>14</w:t>
            </w:r>
            <w:r w:rsidR="001C3365" w:rsidRPr="001F374B">
              <w:rPr>
                <w:noProof/>
                <w:webHidden/>
                <w:lang w:val="bg-BG"/>
              </w:rPr>
              <w:fldChar w:fldCharType="end"/>
            </w:r>
          </w:hyperlink>
        </w:p>
        <w:p w14:paraId="2E690126" w14:textId="77777777" w:rsidR="001C3365" w:rsidRPr="001F374B" w:rsidRDefault="000A7E68">
          <w:pPr>
            <w:pStyle w:val="TOC1"/>
            <w:tabs>
              <w:tab w:val="left" w:pos="96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099" w:history="1">
            <w:r w:rsidR="001C3365" w:rsidRPr="001F374B">
              <w:rPr>
                <w:rStyle w:val="Hyperlink"/>
                <w:noProof/>
                <w:lang w:val="bg-BG"/>
              </w:rPr>
              <w:t>5.1.1.4</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Управление на кореспонденцията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_Toc402172099 \h </w:instrText>
            </w:r>
            <w:r w:rsidR="001C3365" w:rsidRPr="001F374B">
              <w:rPr>
                <w:noProof/>
                <w:webHidden/>
                <w:lang w:val="bg-BG"/>
              </w:rPr>
            </w:r>
            <w:r w:rsidR="001C3365" w:rsidRPr="001F374B">
              <w:rPr>
                <w:noProof/>
                <w:webHidden/>
                <w:lang w:val="bg-BG"/>
              </w:rPr>
              <w:fldChar w:fldCharType="separate"/>
            </w:r>
            <w:r w:rsidR="007A77DF">
              <w:rPr>
                <w:noProof/>
                <w:webHidden/>
                <w:lang w:val="bg-BG"/>
              </w:rPr>
              <w:t>14</w:t>
            </w:r>
            <w:r w:rsidR="001C3365" w:rsidRPr="001F374B">
              <w:rPr>
                <w:noProof/>
                <w:webHidden/>
                <w:lang w:val="bg-BG"/>
              </w:rPr>
              <w:fldChar w:fldCharType="end"/>
            </w:r>
          </w:hyperlink>
        </w:p>
        <w:p w14:paraId="0D5DE068" w14:textId="77777777" w:rsidR="001C3365" w:rsidRPr="001F374B" w:rsidRDefault="000A7E68">
          <w:pPr>
            <w:pStyle w:val="TOC1"/>
            <w:tabs>
              <w:tab w:val="left" w:pos="96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0" w:history="1">
            <w:r w:rsidR="001C3365" w:rsidRPr="001F374B">
              <w:rPr>
                <w:rStyle w:val="Hyperlink"/>
                <w:noProof/>
                <w:lang w:val="bg-BG"/>
              </w:rPr>
              <w:t>5.1.1.5</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Управление на съдържанието</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_Toc402172100 \h </w:instrText>
            </w:r>
            <w:r w:rsidR="001C3365" w:rsidRPr="001F374B">
              <w:rPr>
                <w:noProof/>
                <w:webHidden/>
                <w:lang w:val="bg-BG"/>
              </w:rPr>
            </w:r>
            <w:r w:rsidR="001C3365" w:rsidRPr="001F374B">
              <w:rPr>
                <w:noProof/>
                <w:webHidden/>
                <w:lang w:val="bg-BG"/>
              </w:rPr>
              <w:fldChar w:fldCharType="separate"/>
            </w:r>
            <w:r w:rsidR="007A77DF">
              <w:rPr>
                <w:noProof/>
                <w:webHidden/>
                <w:lang w:val="bg-BG"/>
              </w:rPr>
              <w:t>14</w:t>
            </w:r>
            <w:r w:rsidR="001C3365" w:rsidRPr="001F374B">
              <w:rPr>
                <w:noProof/>
                <w:webHidden/>
                <w:lang w:val="bg-BG"/>
              </w:rPr>
              <w:fldChar w:fldCharType="end"/>
            </w:r>
          </w:hyperlink>
        </w:p>
        <w:p w14:paraId="6576A1D6" w14:textId="77777777" w:rsidR="001C3365" w:rsidRPr="001F374B" w:rsidRDefault="000A7E68">
          <w:pPr>
            <w:pStyle w:val="TOC1"/>
            <w:tabs>
              <w:tab w:val="left" w:pos="96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1" w:history="1">
            <w:r w:rsidR="001C3365" w:rsidRPr="001F374B">
              <w:rPr>
                <w:rStyle w:val="Hyperlink"/>
                <w:noProof/>
                <w:lang w:val="bg-BG"/>
              </w:rPr>
              <w:t>5.1.1.6</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Администриране на системата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_Toc402172101 \h </w:instrText>
            </w:r>
            <w:r w:rsidR="001C3365" w:rsidRPr="001F374B">
              <w:rPr>
                <w:noProof/>
                <w:webHidden/>
                <w:lang w:val="bg-BG"/>
              </w:rPr>
            </w:r>
            <w:r w:rsidR="001C3365" w:rsidRPr="001F374B">
              <w:rPr>
                <w:noProof/>
                <w:webHidden/>
                <w:lang w:val="bg-BG"/>
              </w:rPr>
              <w:fldChar w:fldCharType="separate"/>
            </w:r>
            <w:r w:rsidR="007A77DF">
              <w:rPr>
                <w:noProof/>
                <w:webHidden/>
                <w:lang w:val="bg-BG"/>
              </w:rPr>
              <w:t>15</w:t>
            </w:r>
            <w:r w:rsidR="001C3365" w:rsidRPr="001F374B">
              <w:rPr>
                <w:noProof/>
                <w:webHidden/>
                <w:lang w:val="bg-BG"/>
              </w:rPr>
              <w:fldChar w:fldCharType="end"/>
            </w:r>
          </w:hyperlink>
        </w:p>
        <w:p w14:paraId="132B8774" w14:textId="77777777" w:rsidR="001C3365" w:rsidRPr="001F374B" w:rsidRDefault="000A7E68">
          <w:pPr>
            <w:pStyle w:val="TOC1"/>
            <w:tabs>
              <w:tab w:val="left" w:pos="96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2" w:history="1">
            <w:r w:rsidR="001C3365" w:rsidRPr="001F374B">
              <w:rPr>
                <w:rStyle w:val="Hyperlink"/>
                <w:noProof/>
                <w:lang w:val="bg-BG"/>
              </w:rPr>
              <w:t>5.1.1.7</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Обхват по отношение на данните</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_Toc402172102 \h </w:instrText>
            </w:r>
            <w:r w:rsidR="001C3365" w:rsidRPr="001F374B">
              <w:rPr>
                <w:noProof/>
                <w:webHidden/>
                <w:lang w:val="bg-BG"/>
              </w:rPr>
            </w:r>
            <w:r w:rsidR="001C3365" w:rsidRPr="001F374B">
              <w:rPr>
                <w:noProof/>
                <w:webHidden/>
                <w:lang w:val="bg-BG"/>
              </w:rPr>
              <w:fldChar w:fldCharType="separate"/>
            </w:r>
            <w:r w:rsidR="007A77DF">
              <w:rPr>
                <w:noProof/>
                <w:webHidden/>
                <w:lang w:val="bg-BG"/>
              </w:rPr>
              <w:t>15</w:t>
            </w:r>
            <w:r w:rsidR="001C3365" w:rsidRPr="001F374B">
              <w:rPr>
                <w:noProof/>
                <w:webHidden/>
                <w:lang w:val="bg-BG"/>
              </w:rPr>
              <w:fldChar w:fldCharType="end"/>
            </w:r>
          </w:hyperlink>
        </w:p>
        <w:p w14:paraId="07F83886"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3" w:history="1">
            <w:r w:rsidR="001C3365" w:rsidRPr="001F374B">
              <w:rPr>
                <w:rStyle w:val="Hyperlink"/>
                <w:i/>
                <w:noProof/>
                <w:lang w:val="bg-BG"/>
              </w:rPr>
              <w:t>5.1.2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Териториален обхват</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_Toc402172103 \h </w:instrText>
            </w:r>
            <w:r w:rsidR="001C3365" w:rsidRPr="001F374B">
              <w:rPr>
                <w:noProof/>
                <w:webHidden/>
                <w:lang w:val="bg-BG"/>
              </w:rPr>
            </w:r>
            <w:r w:rsidR="001C3365" w:rsidRPr="001F374B">
              <w:rPr>
                <w:noProof/>
                <w:webHidden/>
                <w:lang w:val="bg-BG"/>
              </w:rPr>
              <w:fldChar w:fldCharType="separate"/>
            </w:r>
            <w:r w:rsidR="007A77DF">
              <w:rPr>
                <w:noProof/>
                <w:webHidden/>
                <w:lang w:val="bg-BG"/>
              </w:rPr>
              <w:t>16</w:t>
            </w:r>
            <w:r w:rsidR="001C3365" w:rsidRPr="001F374B">
              <w:rPr>
                <w:noProof/>
                <w:webHidden/>
                <w:lang w:val="bg-BG"/>
              </w:rPr>
              <w:fldChar w:fldCharType="end"/>
            </w:r>
          </w:hyperlink>
        </w:p>
        <w:p w14:paraId="589D15D0"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4" w:history="1">
            <w:r w:rsidR="001C3365" w:rsidRPr="001F374B">
              <w:rPr>
                <w:rStyle w:val="Hyperlink"/>
                <w:i/>
                <w:noProof/>
                <w:lang w:val="bg-BG"/>
              </w:rPr>
              <w:t>5.1.3</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Времеви обхват</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_Toc402172104 \h </w:instrText>
            </w:r>
            <w:r w:rsidR="001C3365" w:rsidRPr="001F374B">
              <w:rPr>
                <w:noProof/>
                <w:webHidden/>
                <w:lang w:val="bg-BG"/>
              </w:rPr>
            </w:r>
            <w:r w:rsidR="001C3365" w:rsidRPr="001F374B">
              <w:rPr>
                <w:noProof/>
                <w:webHidden/>
                <w:lang w:val="bg-BG"/>
              </w:rPr>
              <w:fldChar w:fldCharType="separate"/>
            </w:r>
            <w:r w:rsidR="007A77DF">
              <w:rPr>
                <w:noProof/>
                <w:webHidden/>
                <w:lang w:val="bg-BG"/>
              </w:rPr>
              <w:t>16</w:t>
            </w:r>
            <w:r w:rsidR="001C3365" w:rsidRPr="001F374B">
              <w:rPr>
                <w:noProof/>
                <w:webHidden/>
                <w:lang w:val="bg-BG"/>
              </w:rPr>
              <w:fldChar w:fldCharType="end"/>
            </w:r>
          </w:hyperlink>
        </w:p>
        <w:p w14:paraId="1D5AC20D"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5" w:history="1">
            <w:r w:rsidR="001C3365" w:rsidRPr="001F374B">
              <w:rPr>
                <w:rStyle w:val="Hyperlink"/>
                <w:noProof/>
                <w:lang w:val="bg-BG"/>
              </w:rPr>
              <w:t>5.2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Технически изисквания</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_Toc402172105 \h </w:instrText>
            </w:r>
            <w:r w:rsidR="001C3365" w:rsidRPr="001F374B">
              <w:rPr>
                <w:noProof/>
                <w:webHidden/>
                <w:lang w:val="bg-BG"/>
              </w:rPr>
            </w:r>
            <w:r w:rsidR="001C3365" w:rsidRPr="001F374B">
              <w:rPr>
                <w:noProof/>
                <w:webHidden/>
                <w:lang w:val="bg-BG"/>
              </w:rPr>
              <w:fldChar w:fldCharType="separate"/>
            </w:r>
            <w:r w:rsidR="007A77DF">
              <w:rPr>
                <w:noProof/>
                <w:webHidden/>
                <w:lang w:val="bg-BG"/>
              </w:rPr>
              <w:t>16</w:t>
            </w:r>
            <w:r w:rsidR="001C3365" w:rsidRPr="001F374B">
              <w:rPr>
                <w:noProof/>
                <w:webHidden/>
                <w:lang w:val="bg-BG"/>
              </w:rPr>
              <w:fldChar w:fldCharType="end"/>
            </w:r>
          </w:hyperlink>
        </w:p>
        <w:p w14:paraId="3DD33F5E"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6" w:history="1">
            <w:r w:rsidR="001C3365" w:rsidRPr="001F374B">
              <w:rPr>
                <w:rStyle w:val="Hyperlink"/>
                <w:i/>
                <w:noProof/>
                <w:lang w:val="bg-BG"/>
              </w:rPr>
              <w:t>5.2.1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Общи изисквания към системата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_Toc402172106 \h </w:instrText>
            </w:r>
            <w:r w:rsidR="001C3365" w:rsidRPr="001F374B">
              <w:rPr>
                <w:noProof/>
                <w:webHidden/>
                <w:lang w:val="bg-BG"/>
              </w:rPr>
            </w:r>
            <w:r w:rsidR="001C3365" w:rsidRPr="001F374B">
              <w:rPr>
                <w:noProof/>
                <w:webHidden/>
                <w:lang w:val="bg-BG"/>
              </w:rPr>
              <w:fldChar w:fldCharType="separate"/>
            </w:r>
            <w:r w:rsidR="007A77DF">
              <w:rPr>
                <w:noProof/>
                <w:webHidden/>
                <w:lang w:val="bg-BG"/>
              </w:rPr>
              <w:t>16</w:t>
            </w:r>
            <w:r w:rsidR="001C3365" w:rsidRPr="001F374B">
              <w:rPr>
                <w:noProof/>
                <w:webHidden/>
                <w:lang w:val="bg-BG"/>
              </w:rPr>
              <w:fldChar w:fldCharType="end"/>
            </w:r>
          </w:hyperlink>
        </w:p>
        <w:p w14:paraId="6C32E066"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7" w:history="1">
            <w:r w:rsidR="001C3365" w:rsidRPr="001F374B">
              <w:rPr>
                <w:rStyle w:val="Hyperlink"/>
                <w:i/>
                <w:noProof/>
                <w:lang w:val="bg-BG"/>
              </w:rPr>
              <w:t>5.2.2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Изисквания към техническата документация</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_Toc402172107 \h </w:instrText>
            </w:r>
            <w:r w:rsidR="001C3365" w:rsidRPr="001F374B">
              <w:rPr>
                <w:noProof/>
                <w:webHidden/>
                <w:lang w:val="bg-BG"/>
              </w:rPr>
            </w:r>
            <w:r w:rsidR="001C3365" w:rsidRPr="001F374B">
              <w:rPr>
                <w:noProof/>
                <w:webHidden/>
                <w:lang w:val="bg-BG"/>
              </w:rPr>
              <w:fldChar w:fldCharType="separate"/>
            </w:r>
            <w:r w:rsidR="007A77DF">
              <w:rPr>
                <w:noProof/>
                <w:webHidden/>
                <w:lang w:val="bg-BG"/>
              </w:rPr>
              <w:t>17</w:t>
            </w:r>
            <w:r w:rsidR="001C3365" w:rsidRPr="001F374B">
              <w:rPr>
                <w:noProof/>
                <w:webHidden/>
                <w:lang w:val="bg-BG"/>
              </w:rPr>
              <w:fldChar w:fldCharType="end"/>
            </w:r>
          </w:hyperlink>
        </w:p>
        <w:p w14:paraId="76D78E6E"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8" w:history="1">
            <w:r w:rsidR="001C3365" w:rsidRPr="001F374B">
              <w:rPr>
                <w:rStyle w:val="Hyperlink"/>
                <w:i/>
                <w:noProof/>
                <w:lang w:val="bg-BG"/>
              </w:rPr>
              <w:t>5.2.3</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Изисквания към системната архитектура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_Toc402172108 \h </w:instrText>
            </w:r>
            <w:r w:rsidR="001C3365" w:rsidRPr="001F374B">
              <w:rPr>
                <w:noProof/>
                <w:webHidden/>
                <w:lang w:val="bg-BG"/>
              </w:rPr>
            </w:r>
            <w:r w:rsidR="001C3365" w:rsidRPr="001F374B">
              <w:rPr>
                <w:noProof/>
                <w:webHidden/>
                <w:lang w:val="bg-BG"/>
              </w:rPr>
              <w:fldChar w:fldCharType="separate"/>
            </w:r>
            <w:r w:rsidR="007A77DF">
              <w:rPr>
                <w:noProof/>
                <w:webHidden/>
                <w:lang w:val="bg-BG"/>
              </w:rPr>
              <w:t>17</w:t>
            </w:r>
            <w:r w:rsidR="001C3365" w:rsidRPr="001F374B">
              <w:rPr>
                <w:noProof/>
                <w:webHidden/>
                <w:lang w:val="bg-BG"/>
              </w:rPr>
              <w:fldChar w:fldCharType="end"/>
            </w:r>
          </w:hyperlink>
        </w:p>
        <w:p w14:paraId="46800906"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09" w:history="1">
            <w:r w:rsidR="001C3365" w:rsidRPr="001F374B">
              <w:rPr>
                <w:rStyle w:val="Hyperlink"/>
                <w:i/>
                <w:noProof/>
                <w:lang w:val="bg-BG"/>
              </w:rPr>
              <w:t>5.2.4</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Изисквания по отношение на лицензи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_Toc402172109 \h </w:instrText>
            </w:r>
            <w:r w:rsidR="001C3365" w:rsidRPr="001F374B">
              <w:rPr>
                <w:noProof/>
                <w:webHidden/>
                <w:lang w:val="bg-BG"/>
              </w:rPr>
            </w:r>
            <w:r w:rsidR="001C3365" w:rsidRPr="001F374B">
              <w:rPr>
                <w:noProof/>
                <w:webHidden/>
                <w:lang w:val="bg-BG"/>
              </w:rPr>
              <w:fldChar w:fldCharType="separate"/>
            </w:r>
            <w:r w:rsidR="007A77DF">
              <w:rPr>
                <w:noProof/>
                <w:webHidden/>
                <w:lang w:val="bg-BG"/>
              </w:rPr>
              <w:t>17</w:t>
            </w:r>
            <w:r w:rsidR="001C3365" w:rsidRPr="001F374B">
              <w:rPr>
                <w:noProof/>
                <w:webHidden/>
                <w:lang w:val="bg-BG"/>
              </w:rPr>
              <w:fldChar w:fldCharType="end"/>
            </w:r>
          </w:hyperlink>
        </w:p>
        <w:p w14:paraId="38E6F6C8"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0" w:history="1">
            <w:r w:rsidR="001C3365" w:rsidRPr="001F374B">
              <w:rPr>
                <w:rStyle w:val="Hyperlink"/>
                <w:i/>
                <w:noProof/>
                <w:lang w:val="bg-BG"/>
              </w:rPr>
              <w:t>5.2.5</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Изисквания към сървърната платформа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_Toc402172110 \h </w:instrText>
            </w:r>
            <w:r w:rsidR="001C3365" w:rsidRPr="001F374B">
              <w:rPr>
                <w:noProof/>
                <w:webHidden/>
                <w:lang w:val="bg-BG"/>
              </w:rPr>
            </w:r>
            <w:r w:rsidR="001C3365" w:rsidRPr="001F374B">
              <w:rPr>
                <w:noProof/>
                <w:webHidden/>
                <w:lang w:val="bg-BG"/>
              </w:rPr>
              <w:fldChar w:fldCharType="separate"/>
            </w:r>
            <w:r w:rsidR="007A77DF">
              <w:rPr>
                <w:noProof/>
                <w:webHidden/>
                <w:lang w:val="bg-BG"/>
              </w:rPr>
              <w:t>18</w:t>
            </w:r>
            <w:r w:rsidR="001C3365" w:rsidRPr="001F374B">
              <w:rPr>
                <w:noProof/>
                <w:webHidden/>
                <w:lang w:val="bg-BG"/>
              </w:rPr>
              <w:fldChar w:fldCharType="end"/>
            </w:r>
          </w:hyperlink>
        </w:p>
        <w:p w14:paraId="0F963B10"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1" w:history="1">
            <w:r w:rsidR="001C3365" w:rsidRPr="001F374B">
              <w:rPr>
                <w:rStyle w:val="Hyperlink"/>
                <w:i/>
                <w:noProof/>
                <w:lang w:val="bg-BG"/>
              </w:rPr>
              <w:t>5.2.6</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Изисквания към базите данни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_Toc402172111 \h </w:instrText>
            </w:r>
            <w:r w:rsidR="001C3365" w:rsidRPr="001F374B">
              <w:rPr>
                <w:noProof/>
                <w:webHidden/>
                <w:lang w:val="bg-BG"/>
              </w:rPr>
            </w:r>
            <w:r w:rsidR="001C3365" w:rsidRPr="001F374B">
              <w:rPr>
                <w:noProof/>
                <w:webHidden/>
                <w:lang w:val="bg-BG"/>
              </w:rPr>
              <w:fldChar w:fldCharType="separate"/>
            </w:r>
            <w:r w:rsidR="007A77DF">
              <w:rPr>
                <w:noProof/>
                <w:webHidden/>
                <w:lang w:val="bg-BG"/>
              </w:rPr>
              <w:t>18</w:t>
            </w:r>
            <w:r w:rsidR="001C3365" w:rsidRPr="001F374B">
              <w:rPr>
                <w:noProof/>
                <w:webHidden/>
                <w:lang w:val="bg-BG"/>
              </w:rPr>
              <w:fldChar w:fldCharType="end"/>
            </w:r>
          </w:hyperlink>
        </w:p>
        <w:p w14:paraId="11649794"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2" w:history="1">
            <w:r w:rsidR="001C3365" w:rsidRPr="001F374B">
              <w:rPr>
                <w:rStyle w:val="Hyperlink"/>
                <w:i/>
                <w:noProof/>
                <w:lang w:val="bg-BG"/>
              </w:rPr>
              <w:t>5.2.7</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Изисквания за оперативна съвместимост и информационна сигурност</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_Toc402172112 \h </w:instrText>
            </w:r>
            <w:r w:rsidR="001C3365" w:rsidRPr="001F374B">
              <w:rPr>
                <w:noProof/>
                <w:webHidden/>
                <w:lang w:val="bg-BG"/>
              </w:rPr>
            </w:r>
            <w:r w:rsidR="001C3365" w:rsidRPr="001F374B">
              <w:rPr>
                <w:noProof/>
                <w:webHidden/>
                <w:lang w:val="bg-BG"/>
              </w:rPr>
              <w:fldChar w:fldCharType="separate"/>
            </w:r>
            <w:r w:rsidR="007A77DF">
              <w:rPr>
                <w:noProof/>
                <w:webHidden/>
                <w:lang w:val="bg-BG"/>
              </w:rPr>
              <w:t>19</w:t>
            </w:r>
            <w:r w:rsidR="001C3365" w:rsidRPr="001F374B">
              <w:rPr>
                <w:noProof/>
                <w:webHidden/>
                <w:lang w:val="bg-BG"/>
              </w:rPr>
              <w:fldChar w:fldCharType="end"/>
            </w:r>
          </w:hyperlink>
        </w:p>
        <w:p w14:paraId="5B17B62C" w14:textId="77777777" w:rsidR="001C3365" w:rsidRPr="001F374B" w:rsidRDefault="000A7E68">
          <w:pPr>
            <w:pStyle w:val="TOC1"/>
            <w:tabs>
              <w:tab w:val="left" w:pos="72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3" w:history="1">
            <w:r w:rsidR="001C3365" w:rsidRPr="001F374B">
              <w:rPr>
                <w:rStyle w:val="Hyperlink"/>
                <w:i/>
                <w:noProof/>
                <w:lang w:val="bg-BG"/>
              </w:rPr>
              <w:t>5.2.8</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i/>
                <w:noProof/>
                <w:lang w:val="bg-BG"/>
              </w:rPr>
              <w:t>Изисквания към хардуера</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_Toc402172113 \h </w:instrText>
            </w:r>
            <w:r w:rsidR="001C3365" w:rsidRPr="001F374B">
              <w:rPr>
                <w:noProof/>
                <w:webHidden/>
                <w:lang w:val="bg-BG"/>
              </w:rPr>
            </w:r>
            <w:r w:rsidR="001C3365" w:rsidRPr="001F374B">
              <w:rPr>
                <w:noProof/>
                <w:webHidden/>
                <w:lang w:val="bg-BG"/>
              </w:rPr>
              <w:fldChar w:fldCharType="separate"/>
            </w:r>
            <w:r w:rsidR="007A77DF">
              <w:rPr>
                <w:noProof/>
                <w:webHidden/>
                <w:lang w:val="bg-BG"/>
              </w:rPr>
              <w:t>19</w:t>
            </w:r>
            <w:r w:rsidR="001C3365" w:rsidRPr="001F374B">
              <w:rPr>
                <w:noProof/>
                <w:webHidden/>
                <w:lang w:val="bg-BG"/>
              </w:rPr>
              <w:fldChar w:fldCharType="end"/>
            </w:r>
          </w:hyperlink>
        </w:p>
        <w:p w14:paraId="37B492AC"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4" w:history="1">
            <w:r w:rsidR="001C3365" w:rsidRPr="001F374B">
              <w:rPr>
                <w:rStyle w:val="Hyperlink"/>
                <w:noProof/>
                <w:lang w:val="bg-BG"/>
              </w:rPr>
              <w:t>6</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Организация, методология, рискове</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_Toc402172114 \h </w:instrText>
            </w:r>
            <w:r w:rsidR="001C3365" w:rsidRPr="001F374B">
              <w:rPr>
                <w:noProof/>
                <w:webHidden/>
                <w:lang w:val="bg-BG"/>
              </w:rPr>
            </w:r>
            <w:r w:rsidR="001C3365" w:rsidRPr="001F374B">
              <w:rPr>
                <w:noProof/>
                <w:webHidden/>
                <w:lang w:val="bg-BG"/>
              </w:rPr>
              <w:fldChar w:fldCharType="separate"/>
            </w:r>
            <w:r w:rsidR="007A77DF">
              <w:rPr>
                <w:noProof/>
                <w:webHidden/>
                <w:lang w:val="bg-BG"/>
              </w:rPr>
              <w:t>20</w:t>
            </w:r>
            <w:r w:rsidR="001C3365" w:rsidRPr="001F374B">
              <w:rPr>
                <w:noProof/>
                <w:webHidden/>
                <w:lang w:val="bg-BG"/>
              </w:rPr>
              <w:fldChar w:fldCharType="end"/>
            </w:r>
          </w:hyperlink>
        </w:p>
        <w:p w14:paraId="256B9E69"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5" w:history="1">
            <w:r w:rsidR="001C3365" w:rsidRPr="001F374B">
              <w:rPr>
                <w:rStyle w:val="Hyperlink"/>
                <w:noProof/>
                <w:lang w:val="bg-BG"/>
              </w:rPr>
              <w:t>7</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Изисквания към експертите</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_Toc402172115 \h </w:instrText>
            </w:r>
            <w:r w:rsidR="001C3365" w:rsidRPr="001F374B">
              <w:rPr>
                <w:noProof/>
                <w:webHidden/>
                <w:lang w:val="bg-BG"/>
              </w:rPr>
            </w:r>
            <w:r w:rsidR="001C3365" w:rsidRPr="001F374B">
              <w:rPr>
                <w:noProof/>
                <w:webHidden/>
                <w:lang w:val="bg-BG"/>
              </w:rPr>
              <w:fldChar w:fldCharType="separate"/>
            </w:r>
            <w:r w:rsidR="007A77DF">
              <w:rPr>
                <w:noProof/>
                <w:webHidden/>
                <w:lang w:val="bg-BG"/>
              </w:rPr>
              <w:t>21</w:t>
            </w:r>
            <w:r w:rsidR="001C3365" w:rsidRPr="001F374B">
              <w:rPr>
                <w:noProof/>
                <w:webHidden/>
                <w:lang w:val="bg-BG"/>
              </w:rPr>
              <w:fldChar w:fldCharType="end"/>
            </w:r>
          </w:hyperlink>
        </w:p>
        <w:p w14:paraId="2CA8F863"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6" w:history="1">
            <w:r w:rsidR="001C3365" w:rsidRPr="001F374B">
              <w:rPr>
                <w:rStyle w:val="Hyperlink"/>
                <w:noProof/>
                <w:lang w:val="bg-BG"/>
              </w:rPr>
              <w:t>7.1</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Ръководител на проекта – 1 бр.</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_Toc402172116 \h </w:instrText>
            </w:r>
            <w:r w:rsidR="001C3365" w:rsidRPr="001F374B">
              <w:rPr>
                <w:noProof/>
                <w:webHidden/>
                <w:lang w:val="bg-BG"/>
              </w:rPr>
            </w:r>
            <w:r w:rsidR="001C3365" w:rsidRPr="001F374B">
              <w:rPr>
                <w:noProof/>
                <w:webHidden/>
                <w:lang w:val="bg-BG"/>
              </w:rPr>
              <w:fldChar w:fldCharType="separate"/>
            </w:r>
            <w:r w:rsidR="007A77DF">
              <w:rPr>
                <w:noProof/>
                <w:webHidden/>
                <w:lang w:val="bg-BG"/>
              </w:rPr>
              <w:t>21</w:t>
            </w:r>
            <w:r w:rsidR="001C3365" w:rsidRPr="001F374B">
              <w:rPr>
                <w:noProof/>
                <w:webHidden/>
                <w:lang w:val="bg-BG"/>
              </w:rPr>
              <w:fldChar w:fldCharType="end"/>
            </w:r>
          </w:hyperlink>
        </w:p>
        <w:p w14:paraId="694DCA6D"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7" w:history="1">
            <w:r w:rsidR="001C3365" w:rsidRPr="001F374B">
              <w:rPr>
                <w:rStyle w:val="Hyperlink"/>
                <w:noProof/>
                <w:lang w:val="bg-BG"/>
              </w:rPr>
              <w:t>7.2</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Системен архитект – 1 бр.</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_Toc402172117 \h </w:instrText>
            </w:r>
            <w:r w:rsidR="001C3365" w:rsidRPr="001F374B">
              <w:rPr>
                <w:noProof/>
                <w:webHidden/>
                <w:lang w:val="bg-BG"/>
              </w:rPr>
            </w:r>
            <w:r w:rsidR="001C3365" w:rsidRPr="001F374B">
              <w:rPr>
                <w:noProof/>
                <w:webHidden/>
                <w:lang w:val="bg-BG"/>
              </w:rPr>
              <w:fldChar w:fldCharType="separate"/>
            </w:r>
            <w:r w:rsidR="007A77DF">
              <w:rPr>
                <w:noProof/>
                <w:webHidden/>
                <w:lang w:val="bg-BG"/>
              </w:rPr>
              <w:t>21</w:t>
            </w:r>
            <w:r w:rsidR="001C3365" w:rsidRPr="001F374B">
              <w:rPr>
                <w:noProof/>
                <w:webHidden/>
                <w:lang w:val="bg-BG"/>
              </w:rPr>
              <w:fldChar w:fldCharType="end"/>
            </w:r>
          </w:hyperlink>
        </w:p>
        <w:p w14:paraId="685B96FB"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8" w:history="1">
            <w:r w:rsidR="001C3365" w:rsidRPr="001F374B">
              <w:rPr>
                <w:rStyle w:val="Hyperlink"/>
                <w:noProof/>
                <w:lang w:val="bg-BG"/>
              </w:rPr>
              <w:t>7.3</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Ръководител на екип – 1 бр.</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_Toc402172118 \h </w:instrText>
            </w:r>
            <w:r w:rsidR="001C3365" w:rsidRPr="001F374B">
              <w:rPr>
                <w:noProof/>
                <w:webHidden/>
                <w:lang w:val="bg-BG"/>
              </w:rPr>
            </w:r>
            <w:r w:rsidR="001C3365" w:rsidRPr="001F374B">
              <w:rPr>
                <w:noProof/>
                <w:webHidden/>
                <w:lang w:val="bg-BG"/>
              </w:rPr>
              <w:fldChar w:fldCharType="separate"/>
            </w:r>
            <w:r w:rsidR="007A77DF">
              <w:rPr>
                <w:noProof/>
                <w:webHidden/>
                <w:lang w:val="bg-BG"/>
              </w:rPr>
              <w:t>21</w:t>
            </w:r>
            <w:r w:rsidR="001C3365" w:rsidRPr="001F374B">
              <w:rPr>
                <w:noProof/>
                <w:webHidden/>
                <w:lang w:val="bg-BG"/>
              </w:rPr>
              <w:fldChar w:fldCharType="end"/>
            </w:r>
          </w:hyperlink>
        </w:p>
        <w:p w14:paraId="1CBBFDCB"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19" w:history="1">
            <w:r w:rsidR="001C3365" w:rsidRPr="001F374B">
              <w:rPr>
                <w:rStyle w:val="Hyperlink"/>
                <w:noProof/>
                <w:lang w:val="bg-BG"/>
              </w:rPr>
              <w:t>7.4</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Софтуерни експерти – минимум 3 бр.</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_Toc402172119 \h </w:instrText>
            </w:r>
            <w:r w:rsidR="001C3365" w:rsidRPr="001F374B">
              <w:rPr>
                <w:noProof/>
                <w:webHidden/>
                <w:lang w:val="bg-BG"/>
              </w:rPr>
            </w:r>
            <w:r w:rsidR="001C3365" w:rsidRPr="001F374B">
              <w:rPr>
                <w:noProof/>
                <w:webHidden/>
                <w:lang w:val="bg-BG"/>
              </w:rPr>
              <w:fldChar w:fldCharType="separate"/>
            </w:r>
            <w:r w:rsidR="007A77DF">
              <w:rPr>
                <w:noProof/>
                <w:webHidden/>
                <w:lang w:val="bg-BG"/>
              </w:rPr>
              <w:t>22</w:t>
            </w:r>
            <w:r w:rsidR="001C3365" w:rsidRPr="001F374B">
              <w:rPr>
                <w:noProof/>
                <w:webHidden/>
                <w:lang w:val="bg-BG"/>
              </w:rPr>
              <w:fldChar w:fldCharType="end"/>
            </w:r>
          </w:hyperlink>
        </w:p>
        <w:p w14:paraId="730409B8"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20" w:history="1">
            <w:r w:rsidR="001C3365" w:rsidRPr="001F374B">
              <w:rPr>
                <w:rStyle w:val="Hyperlink"/>
                <w:noProof/>
                <w:lang w:val="bg-BG"/>
              </w:rPr>
              <w:t>8</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Изисквания за сертификати</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_Toc402172120 \h </w:instrText>
            </w:r>
            <w:r w:rsidR="001C3365" w:rsidRPr="001F374B">
              <w:rPr>
                <w:noProof/>
                <w:webHidden/>
                <w:lang w:val="bg-BG"/>
              </w:rPr>
            </w:r>
            <w:r w:rsidR="001C3365" w:rsidRPr="001F374B">
              <w:rPr>
                <w:noProof/>
                <w:webHidden/>
                <w:lang w:val="bg-BG"/>
              </w:rPr>
              <w:fldChar w:fldCharType="separate"/>
            </w:r>
            <w:r w:rsidR="007A77DF">
              <w:rPr>
                <w:noProof/>
                <w:webHidden/>
                <w:lang w:val="bg-BG"/>
              </w:rPr>
              <w:t>22</w:t>
            </w:r>
            <w:r w:rsidR="001C3365" w:rsidRPr="001F374B">
              <w:rPr>
                <w:noProof/>
                <w:webHidden/>
                <w:lang w:val="bg-BG"/>
              </w:rPr>
              <w:fldChar w:fldCharType="end"/>
            </w:r>
          </w:hyperlink>
        </w:p>
        <w:p w14:paraId="7CF5C1CA" w14:textId="77777777" w:rsidR="001C3365" w:rsidRPr="001F374B" w:rsidRDefault="000A7E68">
          <w:pPr>
            <w:pStyle w:val="TOC1"/>
            <w:tabs>
              <w:tab w:val="left" w:pos="480"/>
              <w:tab w:val="right" w:leader="dot" w:pos="9487"/>
            </w:tabs>
            <w:rPr>
              <w:rFonts w:asciiTheme="minorHAnsi" w:eastAsiaTheme="minorEastAsia" w:hAnsiTheme="minorHAnsi" w:cstheme="minorBidi"/>
              <w:b w:val="0"/>
              <w:bCs w:val="0"/>
              <w:caps w:val="0"/>
              <w:noProof/>
              <w:snapToGrid/>
              <w:sz w:val="22"/>
              <w:szCs w:val="22"/>
              <w:lang w:val="bg-BG" w:eastAsia="bg-BG"/>
            </w:rPr>
          </w:pPr>
          <w:hyperlink w:anchor="_Toc402172121" w:history="1">
            <w:r w:rsidR="001C3365" w:rsidRPr="001F374B">
              <w:rPr>
                <w:rStyle w:val="Hyperlink"/>
                <w:noProof/>
                <w:lang w:val="bg-BG" w:eastAsia="zh-CN"/>
              </w:rPr>
              <w:t>9</w:t>
            </w:r>
            <w:r w:rsidR="001C3365" w:rsidRPr="001F374B">
              <w:rPr>
                <w:rFonts w:asciiTheme="minorHAnsi" w:eastAsiaTheme="minorEastAsia" w:hAnsiTheme="minorHAnsi" w:cstheme="minorBidi"/>
                <w:b w:val="0"/>
                <w:bCs w:val="0"/>
                <w:caps w:val="0"/>
                <w:noProof/>
                <w:snapToGrid/>
                <w:sz w:val="22"/>
                <w:szCs w:val="22"/>
                <w:lang w:val="bg-BG" w:eastAsia="bg-BG"/>
              </w:rPr>
              <w:tab/>
            </w:r>
            <w:r w:rsidR="001C3365" w:rsidRPr="001F374B">
              <w:rPr>
                <w:rStyle w:val="Hyperlink"/>
                <w:noProof/>
                <w:lang w:val="bg-BG"/>
              </w:rPr>
              <w:t>Икономическо и финансово състояние</w:t>
            </w:r>
            <w:r w:rsidR="001C3365" w:rsidRPr="001F374B">
              <w:rPr>
                <w:noProof/>
                <w:webHidden/>
                <w:lang w:val="bg-BG"/>
              </w:rPr>
              <w:tab/>
            </w:r>
            <w:r w:rsidR="001C3365" w:rsidRPr="001F374B">
              <w:rPr>
                <w:noProof/>
                <w:webHidden/>
                <w:lang w:val="bg-BG"/>
              </w:rPr>
              <w:fldChar w:fldCharType="begin"/>
            </w:r>
            <w:r w:rsidR="001C3365" w:rsidRPr="001F374B">
              <w:rPr>
                <w:noProof/>
                <w:webHidden/>
                <w:lang w:val="bg-BG"/>
              </w:rPr>
              <w:instrText xml:space="preserve"> PAGEREF _Toc402172121 \h </w:instrText>
            </w:r>
            <w:r w:rsidR="001C3365" w:rsidRPr="001F374B">
              <w:rPr>
                <w:noProof/>
                <w:webHidden/>
                <w:lang w:val="bg-BG"/>
              </w:rPr>
            </w:r>
            <w:r w:rsidR="001C3365" w:rsidRPr="001F374B">
              <w:rPr>
                <w:noProof/>
                <w:webHidden/>
                <w:lang w:val="bg-BG"/>
              </w:rPr>
              <w:fldChar w:fldCharType="separate"/>
            </w:r>
            <w:r w:rsidR="007A77DF">
              <w:rPr>
                <w:noProof/>
                <w:webHidden/>
                <w:lang w:val="bg-BG"/>
              </w:rPr>
              <w:t>22</w:t>
            </w:r>
            <w:r w:rsidR="001C3365" w:rsidRPr="001F374B">
              <w:rPr>
                <w:noProof/>
                <w:webHidden/>
                <w:lang w:val="bg-BG"/>
              </w:rPr>
              <w:fldChar w:fldCharType="end"/>
            </w:r>
          </w:hyperlink>
        </w:p>
        <w:p w14:paraId="4EABCDF1" w14:textId="77777777" w:rsidR="004B46FC" w:rsidRPr="001F374B" w:rsidRDefault="004B46FC">
          <w:pPr>
            <w:rPr>
              <w:lang w:val="bg-BG"/>
            </w:rPr>
          </w:pPr>
          <w:r w:rsidRPr="001F374B">
            <w:rPr>
              <w:b/>
              <w:bCs/>
              <w:lang w:val="bg-BG"/>
            </w:rPr>
            <w:fldChar w:fldCharType="end"/>
          </w:r>
        </w:p>
      </w:sdtContent>
    </w:sdt>
    <w:p w14:paraId="3008872B" w14:textId="77777777" w:rsidR="00E85849" w:rsidRPr="001F374B" w:rsidRDefault="00E85849" w:rsidP="00FC63E1">
      <w:pPr>
        <w:pStyle w:val="Style"/>
        <w:ind w:left="0" w:firstLine="720"/>
        <w:jc w:val="left"/>
        <w:rPr>
          <w:b/>
        </w:rPr>
      </w:pPr>
    </w:p>
    <w:p w14:paraId="523656AF" w14:textId="77777777" w:rsidR="00DF7443" w:rsidRPr="001F374B" w:rsidRDefault="00E85849" w:rsidP="00DF7443">
      <w:pPr>
        <w:pStyle w:val="Style"/>
        <w:ind w:left="0" w:firstLine="720"/>
        <w:jc w:val="center"/>
        <w:rPr>
          <w:b/>
          <w:sz w:val="32"/>
          <w:szCs w:val="32"/>
        </w:rPr>
      </w:pPr>
      <w:r w:rsidRPr="001F374B">
        <w:rPr>
          <w:b/>
          <w:sz w:val="32"/>
          <w:szCs w:val="32"/>
        </w:rPr>
        <w:br w:type="page"/>
      </w:r>
    </w:p>
    <w:p w14:paraId="09A85E28" w14:textId="77777777" w:rsidR="00DF7443" w:rsidRPr="001F374B" w:rsidRDefault="00DF7443" w:rsidP="00DF7443">
      <w:pPr>
        <w:pStyle w:val="Style"/>
        <w:ind w:left="0" w:firstLine="720"/>
        <w:jc w:val="center"/>
      </w:pPr>
    </w:p>
    <w:p w14:paraId="1B30CB32" w14:textId="77777777" w:rsidR="00DF7443" w:rsidRPr="001F374B" w:rsidRDefault="00594A29" w:rsidP="003C049F">
      <w:pPr>
        <w:pStyle w:val="Heading1"/>
        <w:numPr>
          <w:ilvl w:val="0"/>
          <w:numId w:val="13"/>
        </w:numPr>
        <w:rPr>
          <w:rFonts w:ascii="Times New Roman" w:hAnsi="Times New Roman"/>
          <w:lang w:val="bg-BG"/>
        </w:rPr>
      </w:pPr>
      <w:bookmarkStart w:id="8" w:name="_Toc234143257"/>
      <w:bookmarkStart w:id="9" w:name="_Toc402172071"/>
      <w:r w:rsidRPr="001F374B">
        <w:rPr>
          <w:rFonts w:ascii="Times New Roman" w:hAnsi="Times New Roman"/>
          <w:lang w:val="bg-BG"/>
        </w:rPr>
        <w:t>Предмет на обществената поръчка</w:t>
      </w:r>
      <w:bookmarkEnd w:id="8"/>
      <w:bookmarkEnd w:id="9"/>
    </w:p>
    <w:p w14:paraId="39F00C84" w14:textId="4BFD93BA" w:rsidR="004C5FDC" w:rsidRPr="001F374B" w:rsidRDefault="00DF7443" w:rsidP="004C5FDC">
      <w:pPr>
        <w:pStyle w:val="SubTitle1"/>
        <w:spacing w:before="120" w:after="0"/>
        <w:ind w:firstLine="720"/>
        <w:jc w:val="both"/>
        <w:rPr>
          <w:b w:val="0"/>
          <w:sz w:val="24"/>
          <w:szCs w:val="24"/>
          <w:lang w:val="bg-BG"/>
        </w:rPr>
      </w:pPr>
      <w:r w:rsidRPr="001F374B">
        <w:rPr>
          <w:b w:val="0"/>
          <w:sz w:val="24"/>
          <w:szCs w:val="24"/>
          <w:lang w:val="bg-BG"/>
        </w:rPr>
        <w:t xml:space="preserve">Предмет на обществената поръчка е </w:t>
      </w:r>
      <w:r w:rsidR="00A33906" w:rsidRPr="001F374B">
        <w:rPr>
          <w:b w:val="0"/>
          <w:sz w:val="24"/>
          <w:szCs w:val="24"/>
          <w:lang w:val="bg-BG"/>
        </w:rPr>
        <w:t>“</w:t>
      </w:r>
      <w:r w:rsidR="00DD62D9" w:rsidRPr="001F374B">
        <w:rPr>
          <w:b w:val="0"/>
          <w:sz w:val="24"/>
          <w:szCs w:val="24"/>
          <w:lang w:val="bg-BG"/>
        </w:rPr>
        <w:t xml:space="preserve">Надграждане на </w:t>
      </w:r>
      <w:r w:rsidR="00A33906" w:rsidRPr="001F374B">
        <w:rPr>
          <w:b w:val="0"/>
          <w:sz w:val="24"/>
          <w:szCs w:val="24"/>
          <w:lang w:val="bg-BG"/>
        </w:rPr>
        <w:t>Виртуална система за електронно-комуникативна връзка, свързана с административното обслужване на граждани, фирми и организации – външни контрагенти на Изпълнителна агенция “Автомобилна администрация””</w:t>
      </w:r>
      <w:r w:rsidR="004C5FDC" w:rsidRPr="001F374B">
        <w:rPr>
          <w:b w:val="0"/>
          <w:sz w:val="24"/>
          <w:szCs w:val="24"/>
          <w:lang w:val="bg-BG"/>
        </w:rPr>
        <w:t xml:space="preserve"> </w:t>
      </w:r>
      <w:r w:rsidR="00462B54" w:rsidRPr="001F374B">
        <w:rPr>
          <w:b w:val="0"/>
          <w:sz w:val="24"/>
          <w:szCs w:val="24"/>
          <w:lang w:val="bg-BG"/>
        </w:rPr>
        <w:t>в изпълнение на</w:t>
      </w:r>
      <w:r w:rsidR="004C5FDC" w:rsidRPr="001F374B">
        <w:rPr>
          <w:b w:val="0"/>
          <w:sz w:val="24"/>
          <w:szCs w:val="24"/>
          <w:lang w:val="bg-BG"/>
        </w:rPr>
        <w:t xml:space="preserve"> договор за предоставяне на безвъзмездна финансова помощ по ОПАК № </w:t>
      </w:r>
      <w:r w:rsidR="00D84753" w:rsidRPr="001F374B">
        <w:rPr>
          <w:b w:val="0"/>
          <w:sz w:val="24"/>
          <w:szCs w:val="24"/>
          <w:lang w:val="bg-BG"/>
        </w:rPr>
        <w:t>14-32-20</w:t>
      </w:r>
      <w:r w:rsidR="004C5FDC" w:rsidRPr="001F374B">
        <w:rPr>
          <w:b w:val="0"/>
          <w:sz w:val="24"/>
          <w:szCs w:val="24"/>
          <w:lang w:val="bg-BG"/>
        </w:rPr>
        <w:t>/</w:t>
      </w:r>
      <w:r w:rsidR="00D84753" w:rsidRPr="001F374B">
        <w:rPr>
          <w:b w:val="0"/>
          <w:sz w:val="24"/>
          <w:szCs w:val="24"/>
          <w:lang w:val="bg-BG"/>
        </w:rPr>
        <w:t>24.09.2014</w:t>
      </w:r>
      <w:r w:rsidR="004C5FDC" w:rsidRPr="001F374B">
        <w:rPr>
          <w:b w:val="0"/>
          <w:sz w:val="24"/>
          <w:szCs w:val="24"/>
          <w:lang w:val="bg-BG"/>
        </w:rPr>
        <w:t xml:space="preserve"> г.</w:t>
      </w:r>
    </w:p>
    <w:p w14:paraId="491CE524" w14:textId="77777777" w:rsidR="004C5FDC" w:rsidRPr="001F374B" w:rsidRDefault="00DF7443" w:rsidP="004C5FDC">
      <w:pPr>
        <w:pStyle w:val="SubTitle1"/>
        <w:spacing w:before="120" w:after="0"/>
        <w:ind w:firstLine="720"/>
        <w:jc w:val="both"/>
        <w:rPr>
          <w:b w:val="0"/>
          <w:sz w:val="24"/>
          <w:szCs w:val="24"/>
          <w:lang w:val="bg-BG"/>
        </w:rPr>
      </w:pPr>
      <w:r w:rsidRPr="001F374B">
        <w:rPr>
          <w:b w:val="0"/>
          <w:sz w:val="24"/>
          <w:szCs w:val="24"/>
          <w:lang w:val="bg-BG"/>
        </w:rPr>
        <w:t xml:space="preserve">Предметът е посочен в проект </w:t>
      </w:r>
      <w:r w:rsidR="00A33906" w:rsidRPr="001F374B">
        <w:rPr>
          <w:b w:val="0"/>
          <w:sz w:val="24"/>
          <w:szCs w:val="24"/>
          <w:lang w:val="bg-BG"/>
        </w:rPr>
        <w:t>“</w:t>
      </w:r>
      <w:r w:rsidR="00DD62D9" w:rsidRPr="001F374B">
        <w:rPr>
          <w:b w:val="0"/>
          <w:sz w:val="24"/>
          <w:szCs w:val="24"/>
          <w:lang w:val="bg-BG"/>
        </w:rPr>
        <w:t xml:space="preserve">Надграждане на </w:t>
      </w:r>
      <w:r w:rsidR="00A33906" w:rsidRPr="001F374B">
        <w:rPr>
          <w:b w:val="0"/>
          <w:sz w:val="24"/>
          <w:szCs w:val="24"/>
          <w:lang w:val="bg-BG"/>
        </w:rPr>
        <w:t xml:space="preserve">Виртуална система за електронно-комуникативна връзка, свързана с административното обслужване на граждани, фирми и организации – външни контрагенти на Изпълнителна агенция “Автомобилна администрация””. </w:t>
      </w:r>
      <w:r w:rsidR="004C5FDC" w:rsidRPr="001F374B">
        <w:rPr>
          <w:b w:val="0"/>
          <w:sz w:val="24"/>
          <w:szCs w:val="24"/>
          <w:lang w:val="bg-BG"/>
        </w:rPr>
        <w:t xml:space="preserve">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 по приоритетна ос III. “Качествено административно обслужване и развитие на електронното управление”, подприоритет </w:t>
      </w:r>
      <w:r w:rsidR="00DD62D9" w:rsidRPr="001F374B">
        <w:rPr>
          <w:b w:val="0"/>
          <w:sz w:val="24"/>
          <w:szCs w:val="24"/>
          <w:lang w:val="bg-BG"/>
        </w:rPr>
        <w:t>3.2. „Стандартна информационно-комуникационна среда и оперативна съвместимост”</w:t>
      </w:r>
    </w:p>
    <w:p w14:paraId="748F70F7" w14:textId="77777777" w:rsidR="00DF7443" w:rsidRPr="001F374B" w:rsidRDefault="00DF7443" w:rsidP="00E04C79">
      <w:pPr>
        <w:pStyle w:val="SubTitle1"/>
        <w:spacing w:before="120" w:after="0"/>
        <w:ind w:firstLine="720"/>
        <w:jc w:val="both"/>
        <w:rPr>
          <w:b w:val="0"/>
          <w:sz w:val="24"/>
          <w:szCs w:val="24"/>
          <w:lang w:val="bg-BG"/>
        </w:rPr>
      </w:pPr>
    </w:p>
    <w:p w14:paraId="3DED9A3C" w14:textId="77777777" w:rsidR="00E04C79" w:rsidRPr="001F374B" w:rsidRDefault="00E04C79" w:rsidP="00E04C79">
      <w:pPr>
        <w:rPr>
          <w:lang w:val="bg-BG"/>
        </w:rPr>
      </w:pPr>
    </w:p>
    <w:p w14:paraId="5F42B5DA" w14:textId="77777777" w:rsidR="00E04C79" w:rsidRPr="001F374B" w:rsidRDefault="001E64EA" w:rsidP="003C049F">
      <w:pPr>
        <w:pStyle w:val="Heading1"/>
        <w:numPr>
          <w:ilvl w:val="0"/>
          <w:numId w:val="13"/>
        </w:numPr>
        <w:rPr>
          <w:rFonts w:ascii="Times New Roman" w:hAnsi="Times New Roman"/>
          <w:lang w:val="bg-BG"/>
        </w:rPr>
      </w:pPr>
      <w:bookmarkStart w:id="10" w:name="_Toc234143258"/>
      <w:bookmarkStart w:id="11" w:name="_Toc402172072"/>
      <w:r w:rsidRPr="001F374B">
        <w:rPr>
          <w:rFonts w:ascii="Times New Roman" w:hAnsi="Times New Roman"/>
          <w:lang w:val="bg-BG"/>
        </w:rPr>
        <w:t>Въведение и обща информация</w:t>
      </w:r>
      <w:bookmarkEnd w:id="10"/>
      <w:bookmarkEnd w:id="11"/>
    </w:p>
    <w:p w14:paraId="1D476608" w14:textId="77777777" w:rsidR="00E04C79" w:rsidRPr="001F374B" w:rsidRDefault="00E04C79" w:rsidP="003C049F">
      <w:pPr>
        <w:pStyle w:val="Heading1"/>
        <w:numPr>
          <w:ilvl w:val="1"/>
          <w:numId w:val="13"/>
        </w:numPr>
        <w:ind w:hanging="9"/>
        <w:rPr>
          <w:rStyle w:val="Heading1Char"/>
          <w:rFonts w:ascii="Times New Roman" w:hAnsi="Times New Roman"/>
          <w:b/>
          <w:snapToGrid w:val="0"/>
          <w:kern w:val="0"/>
          <w:sz w:val="24"/>
          <w:lang w:val="bg-BG"/>
        </w:rPr>
      </w:pPr>
      <w:bookmarkStart w:id="12" w:name="_Toc234143259"/>
      <w:bookmarkStart w:id="13" w:name="_Toc402172073"/>
      <w:r w:rsidRPr="001F374B">
        <w:rPr>
          <w:rStyle w:val="Heading1Char"/>
          <w:rFonts w:ascii="Times New Roman" w:hAnsi="Times New Roman"/>
          <w:b/>
          <w:snapToGrid w:val="0"/>
          <w:kern w:val="0"/>
          <w:sz w:val="24"/>
          <w:lang w:val="bg-BG"/>
        </w:rPr>
        <w:t>Оперативна програма “Административен капацитет”</w:t>
      </w:r>
      <w:r w:rsidR="00906379" w:rsidRPr="001F374B">
        <w:rPr>
          <w:rStyle w:val="Heading1Char"/>
          <w:rFonts w:ascii="Times New Roman" w:hAnsi="Times New Roman"/>
          <w:b/>
          <w:snapToGrid w:val="0"/>
          <w:kern w:val="0"/>
          <w:sz w:val="24"/>
          <w:lang w:val="bg-BG"/>
        </w:rPr>
        <w:t xml:space="preserve"> (ОПАК)</w:t>
      </w:r>
      <w:bookmarkEnd w:id="12"/>
      <w:bookmarkEnd w:id="13"/>
    </w:p>
    <w:p w14:paraId="572201B8" w14:textId="77777777" w:rsidR="00E04C79" w:rsidRPr="001F374B" w:rsidRDefault="00E04C79" w:rsidP="00EF4B28">
      <w:pPr>
        <w:pStyle w:val="SubTitle1"/>
        <w:spacing w:before="120" w:after="0"/>
        <w:ind w:firstLine="720"/>
        <w:jc w:val="both"/>
        <w:rPr>
          <w:b w:val="0"/>
          <w:sz w:val="24"/>
          <w:szCs w:val="24"/>
          <w:lang w:val="bg-BG"/>
        </w:rPr>
      </w:pPr>
      <w:r w:rsidRPr="001F374B">
        <w:rPr>
          <w:b w:val="0"/>
          <w:sz w:val="24"/>
          <w:szCs w:val="24"/>
          <w:lang w:val="bg-BG"/>
        </w:rPr>
        <w:t xml:space="preserve">Оперативна програма “Административен капацитет” е стратегически документ за модернизация на българската държавна администрация и подобряване на работата на органите на </w:t>
      </w:r>
      <w:r w:rsidR="00EF4B28" w:rsidRPr="001F374B">
        <w:rPr>
          <w:b w:val="0"/>
          <w:sz w:val="24"/>
          <w:szCs w:val="24"/>
          <w:lang w:val="bg-BG"/>
        </w:rPr>
        <w:t xml:space="preserve">държавната администрация, </w:t>
      </w:r>
      <w:r w:rsidRPr="001F374B">
        <w:rPr>
          <w:b w:val="0"/>
          <w:sz w:val="24"/>
          <w:szCs w:val="24"/>
          <w:lang w:val="bg-BG"/>
        </w:rPr>
        <w:t>съдебната власт и на структурите на гражданското общество за периода 2007 – 2013 г. Тя се финансира от Европейския социален фонд (ЕСФ) и от националния бюджет. ОПАК е насочена към укрепването на капацитета на всички нива на администрацията — централна, областна и общинска, както и към структурите на гражданското общество и към съдебната система. Целта е да се подобри работата на държавната администрация за реализирането на ефективни политики, качествено обслужване на гражданите и бизнеса и създаване на условия за устойчив икономически растеж и заетост.</w:t>
      </w:r>
    </w:p>
    <w:p w14:paraId="1F0A9005" w14:textId="77777777" w:rsidR="005E1FF9" w:rsidRPr="001F374B" w:rsidRDefault="00175A13" w:rsidP="00175A13">
      <w:pPr>
        <w:pStyle w:val="SubTitle1"/>
        <w:spacing w:before="120" w:after="0"/>
        <w:ind w:firstLine="720"/>
        <w:jc w:val="both"/>
        <w:rPr>
          <w:b w:val="0"/>
          <w:sz w:val="24"/>
          <w:szCs w:val="24"/>
          <w:lang w:val="bg-BG"/>
        </w:rPr>
      </w:pPr>
      <w:r w:rsidRPr="001F374B">
        <w:rPr>
          <w:b w:val="0"/>
          <w:sz w:val="24"/>
          <w:szCs w:val="24"/>
          <w:lang w:val="bg-BG"/>
        </w:rPr>
        <w:t>Целта на приоритетна ос III “Качествено административно обслужване и развитие на електронното управление”, в рамките на която се изпълнява настоящия проект, е:</w:t>
      </w:r>
      <w:r w:rsidRPr="001F374B">
        <w:rPr>
          <w:b w:val="0"/>
          <w:sz w:val="24"/>
          <w:szCs w:val="24"/>
          <w:highlight w:val="green"/>
          <w:lang w:val="bg-BG"/>
        </w:rPr>
        <w:t xml:space="preserve"> </w:t>
      </w:r>
      <w:r w:rsidR="00E40C38" w:rsidRPr="001F374B">
        <w:rPr>
          <w:b w:val="0"/>
          <w:sz w:val="24"/>
          <w:szCs w:val="24"/>
          <w:lang w:val="bg-BG"/>
        </w:rPr>
        <w:t xml:space="preserve"> </w:t>
      </w:r>
    </w:p>
    <w:p w14:paraId="0AFDF688" w14:textId="0A5FCC12" w:rsidR="005E1FF9" w:rsidRPr="001F374B" w:rsidRDefault="005E1FF9" w:rsidP="00175A13">
      <w:pPr>
        <w:pStyle w:val="SubTitle1"/>
        <w:spacing w:before="120" w:after="0"/>
        <w:ind w:firstLine="720"/>
        <w:jc w:val="both"/>
        <w:rPr>
          <w:b w:val="0"/>
          <w:sz w:val="24"/>
          <w:szCs w:val="24"/>
          <w:lang w:val="bg-BG"/>
        </w:rPr>
      </w:pPr>
      <w:r w:rsidRPr="001F374B">
        <w:rPr>
          <w:b w:val="0"/>
          <w:sz w:val="24"/>
          <w:szCs w:val="24"/>
          <w:lang w:val="bg-BG"/>
        </w:rPr>
        <w:t>Модерно обслужване от страна на администрацията и съдебната система.</w:t>
      </w:r>
    </w:p>
    <w:p w14:paraId="3CFD685C" w14:textId="77777777" w:rsidR="00344982" w:rsidRPr="001F374B" w:rsidRDefault="00344982" w:rsidP="00344982">
      <w:pPr>
        <w:pStyle w:val="SubTitle1"/>
        <w:spacing w:before="120" w:after="0"/>
        <w:ind w:firstLine="720"/>
        <w:jc w:val="both"/>
        <w:rPr>
          <w:b w:val="0"/>
          <w:sz w:val="24"/>
          <w:szCs w:val="24"/>
          <w:lang w:val="bg-BG"/>
        </w:rPr>
      </w:pPr>
      <w:r w:rsidRPr="001F374B">
        <w:rPr>
          <w:b w:val="0"/>
          <w:sz w:val="24"/>
          <w:szCs w:val="24"/>
          <w:lang w:val="bg-BG"/>
        </w:rPr>
        <w:t>Приоритетната ос е ориентирана предимно към подобряване на качествената страна на административното обслужване, а не само към постигане на количествени показатели относно брой създадени фронт-офиси, обем предоставяни услуги или брой администрации с Интернет сайтове и др. Цел на Приоритетната ос е и да се осигурят опростени, изчистени от регулаторна тежест административни услуги, които да бъдат предоставяни в рационално изградени административни структури (центрове за обслужване) от специално обучени служители.</w:t>
      </w:r>
      <w:r w:rsidR="00327651" w:rsidRPr="001F374B">
        <w:rPr>
          <w:b w:val="0"/>
          <w:sz w:val="24"/>
          <w:szCs w:val="24"/>
          <w:lang w:val="bg-BG"/>
        </w:rPr>
        <w:t xml:space="preserve"> </w:t>
      </w:r>
      <w:r w:rsidRPr="001F374B">
        <w:rPr>
          <w:b w:val="0"/>
          <w:sz w:val="24"/>
          <w:szCs w:val="24"/>
          <w:lang w:val="bg-BG"/>
        </w:rPr>
        <w:t>Това ще подпомогне изпълнението на формулираните цели за подобряване на административното обслужване и постигане на добро управление. Модерното държавно управление е свързано и с въвеждането на информационни и комуникационни технологии за оптимизация на работните процеси.</w:t>
      </w:r>
    </w:p>
    <w:p w14:paraId="75760062" w14:textId="77777777" w:rsidR="008F1FB1" w:rsidRPr="001F374B" w:rsidRDefault="008F1FB1" w:rsidP="008F1FB1">
      <w:pPr>
        <w:rPr>
          <w:lang w:val="bg-BG"/>
        </w:rPr>
      </w:pPr>
    </w:p>
    <w:p w14:paraId="4AF9B114" w14:textId="77777777" w:rsidR="00327651" w:rsidRPr="001F374B" w:rsidRDefault="00327651" w:rsidP="003C049F">
      <w:pPr>
        <w:pStyle w:val="Heading1"/>
        <w:numPr>
          <w:ilvl w:val="1"/>
          <w:numId w:val="13"/>
        </w:numPr>
        <w:ind w:hanging="9"/>
        <w:rPr>
          <w:rStyle w:val="Heading1Char"/>
          <w:rFonts w:ascii="Times New Roman" w:hAnsi="Times New Roman"/>
          <w:b/>
          <w:snapToGrid w:val="0"/>
          <w:kern w:val="0"/>
          <w:sz w:val="24"/>
          <w:lang w:val="bg-BG"/>
        </w:rPr>
      </w:pPr>
      <w:bookmarkStart w:id="14" w:name="_Toc234143260"/>
      <w:bookmarkStart w:id="15" w:name="_Toc402172074"/>
      <w:r w:rsidRPr="001F374B">
        <w:rPr>
          <w:rStyle w:val="Heading1Char"/>
          <w:rFonts w:ascii="Times New Roman" w:hAnsi="Times New Roman"/>
          <w:b/>
          <w:snapToGrid w:val="0"/>
          <w:kern w:val="0"/>
          <w:sz w:val="24"/>
          <w:lang w:val="bg-BG"/>
        </w:rPr>
        <w:lastRenderedPageBreak/>
        <w:t>Възложител</w:t>
      </w:r>
      <w:bookmarkEnd w:id="14"/>
      <w:bookmarkEnd w:id="15"/>
    </w:p>
    <w:p w14:paraId="680B214F" w14:textId="77777777" w:rsidR="00243E0D" w:rsidRPr="001F374B" w:rsidRDefault="00243E0D" w:rsidP="003C049F">
      <w:pPr>
        <w:pStyle w:val="Heading1"/>
        <w:numPr>
          <w:ilvl w:val="2"/>
          <w:numId w:val="13"/>
        </w:numPr>
        <w:ind w:firstLine="698"/>
        <w:rPr>
          <w:rStyle w:val="Heading1Char"/>
          <w:rFonts w:ascii="Times New Roman" w:hAnsi="Times New Roman"/>
          <w:b/>
          <w:i/>
          <w:snapToGrid w:val="0"/>
          <w:kern w:val="0"/>
          <w:sz w:val="24"/>
          <w:lang w:val="bg-BG"/>
        </w:rPr>
      </w:pPr>
      <w:bookmarkStart w:id="16" w:name="_Toc234143261"/>
      <w:bookmarkStart w:id="17" w:name="_Toc402172075"/>
      <w:r w:rsidRPr="001F374B">
        <w:rPr>
          <w:rStyle w:val="Heading1Char"/>
          <w:rFonts w:ascii="Times New Roman" w:hAnsi="Times New Roman"/>
          <w:b/>
          <w:i/>
          <w:snapToGrid w:val="0"/>
          <w:kern w:val="0"/>
          <w:sz w:val="24"/>
          <w:lang w:val="bg-BG"/>
        </w:rPr>
        <w:t>Обща информация</w:t>
      </w:r>
      <w:bookmarkEnd w:id="16"/>
      <w:bookmarkEnd w:id="17"/>
    </w:p>
    <w:p w14:paraId="0E09B3C3" w14:textId="7FC9BF6A" w:rsidR="00327651" w:rsidRPr="001F374B" w:rsidRDefault="00327651" w:rsidP="00594A29">
      <w:pPr>
        <w:pStyle w:val="SubTitle1"/>
        <w:spacing w:before="120" w:after="0"/>
        <w:ind w:firstLine="720"/>
        <w:jc w:val="both"/>
        <w:rPr>
          <w:b w:val="0"/>
          <w:sz w:val="24"/>
          <w:szCs w:val="24"/>
          <w:lang w:val="bg-BG"/>
        </w:rPr>
      </w:pPr>
      <w:r w:rsidRPr="001F374B">
        <w:rPr>
          <w:b w:val="0"/>
          <w:sz w:val="24"/>
          <w:szCs w:val="24"/>
          <w:lang w:val="bg-BG"/>
        </w:rPr>
        <w:t xml:space="preserve">Възложител по настоящия проект е </w:t>
      </w:r>
      <w:r w:rsidR="0003103C" w:rsidRPr="001F374B">
        <w:rPr>
          <w:b w:val="0"/>
          <w:sz w:val="24"/>
          <w:szCs w:val="24"/>
          <w:lang w:val="bg-BG"/>
        </w:rPr>
        <w:t xml:space="preserve">Изпълнителна агенция </w:t>
      </w:r>
      <w:r w:rsidR="00722DCE">
        <w:rPr>
          <w:b w:val="0"/>
          <w:sz w:val="24"/>
          <w:szCs w:val="24"/>
          <w:lang w:val="bg-BG"/>
        </w:rPr>
        <w:t>„</w:t>
      </w:r>
      <w:r w:rsidR="0003103C" w:rsidRPr="001F374B">
        <w:rPr>
          <w:b w:val="0"/>
          <w:sz w:val="24"/>
          <w:szCs w:val="24"/>
          <w:lang w:val="bg-BG"/>
        </w:rPr>
        <w:t>Автомобилна администрация</w:t>
      </w:r>
      <w:r w:rsidR="00722DCE">
        <w:rPr>
          <w:b w:val="0"/>
          <w:sz w:val="24"/>
          <w:szCs w:val="24"/>
          <w:lang w:val="bg-BG"/>
        </w:rPr>
        <w:t>“</w:t>
      </w:r>
      <w:r w:rsidR="00EB207E" w:rsidRPr="001F374B">
        <w:rPr>
          <w:b w:val="0"/>
          <w:sz w:val="24"/>
          <w:szCs w:val="24"/>
          <w:lang w:val="bg-BG"/>
        </w:rPr>
        <w:t xml:space="preserve"> </w:t>
      </w:r>
      <w:r w:rsidR="00AF3D0C" w:rsidRPr="001F374B">
        <w:rPr>
          <w:b w:val="0"/>
          <w:sz w:val="24"/>
          <w:szCs w:val="24"/>
          <w:lang w:val="bg-BG"/>
        </w:rPr>
        <w:t>(ИААА)</w:t>
      </w:r>
      <w:r w:rsidRPr="001F374B">
        <w:rPr>
          <w:b w:val="0"/>
          <w:sz w:val="24"/>
          <w:szCs w:val="24"/>
          <w:lang w:val="bg-BG"/>
        </w:rPr>
        <w:t>.</w:t>
      </w:r>
    </w:p>
    <w:p w14:paraId="4E5B05C5" w14:textId="77777777" w:rsidR="00D6480C" w:rsidRPr="001F374B" w:rsidRDefault="00D6480C" w:rsidP="00D6480C">
      <w:pPr>
        <w:spacing w:before="120"/>
        <w:ind w:firstLine="709"/>
        <w:jc w:val="both"/>
        <w:rPr>
          <w:spacing w:val="9"/>
          <w:lang w:val="bg-BG"/>
        </w:rPr>
      </w:pPr>
      <w:r w:rsidRPr="001F374B">
        <w:rPr>
          <w:spacing w:val="9"/>
          <w:lang w:val="bg-BG"/>
        </w:rPr>
        <w:t xml:space="preserve">Изпълнителна агенция „Автомобилна администрация“ е създадена през 2002 г. със Закона за автомобилните превози. Агенцията е юридическо лице на бюджетна издръжка към Министерство на транспорта, информационните технологии и съобщенията, със седалище в гр. София и 27 регионални структури. </w:t>
      </w:r>
    </w:p>
    <w:p w14:paraId="14F925B2" w14:textId="77777777" w:rsidR="00D6480C" w:rsidRPr="001F374B" w:rsidRDefault="00D6480C" w:rsidP="00D6480C">
      <w:pPr>
        <w:spacing w:before="120"/>
        <w:ind w:firstLine="709"/>
        <w:jc w:val="both"/>
        <w:rPr>
          <w:spacing w:val="9"/>
          <w:lang w:val="bg-BG"/>
        </w:rPr>
      </w:pPr>
      <w:r w:rsidRPr="001F374B">
        <w:rPr>
          <w:spacing w:val="9"/>
          <w:lang w:val="bg-BG"/>
        </w:rPr>
        <w:t>Дейността, структурата и организацията на агенцията са определени с Устройствен правилник приет от Министерски съвет.</w:t>
      </w:r>
    </w:p>
    <w:p w14:paraId="199728AD" w14:textId="128CD7A8" w:rsidR="00F074C5" w:rsidRPr="001F374B" w:rsidRDefault="00D6480C" w:rsidP="00614206">
      <w:pPr>
        <w:ind w:firstLine="709"/>
        <w:jc w:val="both"/>
        <w:rPr>
          <w:szCs w:val="24"/>
          <w:lang w:val="bg-BG"/>
        </w:rPr>
      </w:pPr>
      <w:r w:rsidRPr="001F374B">
        <w:rPr>
          <w:spacing w:val="9"/>
          <w:lang w:val="bg-BG"/>
        </w:rPr>
        <w:t xml:space="preserve">Основните задачи на агенцията произтичащи от Закона за автомобилните превози и Закона за движението по пътищата са свързани с осъществяване на контрол и регулация на общественият превоз на пътници и товари, автомобилните превози на опасни товари, техническата изправност на превозните средства, одобряването на превозни средства, придобиването на правоспособност за управление на МПС, повишаване квалификацията на водачите, психологически подбор и др. дейности определени с национални или европейски нормативни документи. </w:t>
      </w:r>
    </w:p>
    <w:p w14:paraId="57002819" w14:textId="77777777" w:rsidR="00536364" w:rsidRPr="001F374B" w:rsidRDefault="00536364" w:rsidP="003C049F">
      <w:pPr>
        <w:pStyle w:val="Heading1"/>
        <w:numPr>
          <w:ilvl w:val="2"/>
          <w:numId w:val="13"/>
        </w:numPr>
        <w:ind w:firstLine="698"/>
        <w:rPr>
          <w:rStyle w:val="Heading1Char"/>
          <w:rFonts w:ascii="Times New Roman" w:hAnsi="Times New Roman"/>
          <w:b/>
          <w:i/>
          <w:snapToGrid w:val="0"/>
          <w:kern w:val="0"/>
          <w:sz w:val="24"/>
          <w:lang w:val="bg-BG"/>
        </w:rPr>
      </w:pPr>
      <w:bookmarkStart w:id="18" w:name="_Toc234143262"/>
      <w:bookmarkStart w:id="19" w:name="_Toc402172076"/>
      <w:r w:rsidRPr="001F374B">
        <w:rPr>
          <w:rStyle w:val="Heading1Char"/>
          <w:rFonts w:ascii="Times New Roman" w:hAnsi="Times New Roman"/>
          <w:b/>
          <w:i/>
          <w:snapToGrid w:val="0"/>
          <w:kern w:val="0"/>
          <w:sz w:val="24"/>
          <w:lang w:val="bg-BG"/>
        </w:rPr>
        <w:t>Налична технологична инфраструктура</w:t>
      </w:r>
      <w:bookmarkEnd w:id="18"/>
      <w:bookmarkEnd w:id="19"/>
    </w:p>
    <w:p w14:paraId="3C0F2A36" w14:textId="0127C43E" w:rsidR="00536364" w:rsidRPr="001F374B" w:rsidRDefault="00536364" w:rsidP="00536364">
      <w:pPr>
        <w:spacing w:before="120"/>
        <w:ind w:firstLine="709"/>
        <w:jc w:val="both"/>
        <w:rPr>
          <w:color w:val="000000"/>
          <w:lang w:val="bg-BG"/>
        </w:rPr>
      </w:pPr>
      <w:r w:rsidRPr="001F374B">
        <w:rPr>
          <w:color w:val="000000"/>
          <w:lang w:val="bg-BG"/>
        </w:rPr>
        <w:t>И</w:t>
      </w:r>
      <w:r w:rsidR="00D6480C" w:rsidRPr="001F374B">
        <w:rPr>
          <w:color w:val="000000"/>
          <w:lang w:val="bg-BG"/>
        </w:rPr>
        <w:t>зпълнителна агенция</w:t>
      </w:r>
      <w:r w:rsidRPr="001F374B">
        <w:rPr>
          <w:color w:val="000000"/>
          <w:lang w:val="bg-BG"/>
        </w:rPr>
        <w:t xml:space="preserve"> “Автомобилна администрация” </w:t>
      </w:r>
      <w:r w:rsidR="00D6480C" w:rsidRPr="001F374B">
        <w:rPr>
          <w:color w:val="000000"/>
          <w:lang w:val="bg-BG"/>
        </w:rPr>
        <w:t>се помещава в</w:t>
      </w:r>
      <w:r w:rsidRPr="001F374B">
        <w:rPr>
          <w:color w:val="000000"/>
          <w:lang w:val="bg-BG"/>
        </w:rPr>
        <w:t xml:space="preserve"> сграда на ул. „Ген. Гурко” 5, в която работят </w:t>
      </w:r>
      <w:r w:rsidR="00D6480C" w:rsidRPr="001F374B">
        <w:rPr>
          <w:color w:val="000000"/>
          <w:lang w:val="bg-BG"/>
        </w:rPr>
        <w:t xml:space="preserve">около 115 </w:t>
      </w:r>
      <w:r w:rsidRPr="001F374B">
        <w:rPr>
          <w:color w:val="000000"/>
          <w:lang w:val="bg-BG"/>
        </w:rPr>
        <w:t>служители</w:t>
      </w:r>
      <w:r w:rsidR="00D6480C" w:rsidRPr="001F374B">
        <w:rPr>
          <w:color w:val="000000"/>
          <w:lang w:val="bg-BG"/>
        </w:rPr>
        <w:t>. Агенцията има</w:t>
      </w:r>
      <w:r w:rsidRPr="001F374B">
        <w:rPr>
          <w:color w:val="000000"/>
          <w:lang w:val="bg-BG"/>
        </w:rPr>
        <w:t xml:space="preserve"> 27 Регионални дирекции</w:t>
      </w:r>
      <w:r w:rsidR="00D6480C" w:rsidRPr="001F374B">
        <w:rPr>
          <w:color w:val="000000"/>
          <w:lang w:val="bg-BG"/>
        </w:rPr>
        <w:t xml:space="preserve"> разположени в областните градове. Общата численост на агенцията е</w:t>
      </w:r>
      <w:r w:rsidR="00B6652A">
        <w:rPr>
          <w:color w:val="000000"/>
          <w:lang w:val="bg-BG"/>
        </w:rPr>
        <w:t xml:space="preserve"> </w:t>
      </w:r>
      <w:r w:rsidRPr="001F374B">
        <w:rPr>
          <w:color w:val="000000"/>
          <w:lang w:val="bg-BG"/>
        </w:rPr>
        <w:t>5</w:t>
      </w:r>
      <w:r w:rsidR="00D6480C" w:rsidRPr="001F374B">
        <w:rPr>
          <w:color w:val="000000"/>
          <w:lang w:val="bg-BG"/>
        </w:rPr>
        <w:t>81</w:t>
      </w:r>
      <w:r w:rsidRPr="001F374B">
        <w:rPr>
          <w:color w:val="000000"/>
          <w:lang w:val="bg-BG"/>
        </w:rPr>
        <w:t xml:space="preserve"> </w:t>
      </w:r>
      <w:r w:rsidR="00D6480C" w:rsidRPr="001F374B">
        <w:rPr>
          <w:color w:val="000000"/>
          <w:lang w:val="bg-BG"/>
        </w:rPr>
        <w:t>щатни бройки</w:t>
      </w:r>
      <w:r w:rsidRPr="001F374B">
        <w:rPr>
          <w:color w:val="000000"/>
          <w:lang w:val="bg-BG"/>
        </w:rPr>
        <w:t xml:space="preserve">. </w:t>
      </w:r>
    </w:p>
    <w:p w14:paraId="2CD33F5F" w14:textId="71E0DC54" w:rsidR="00536364" w:rsidRPr="001F374B" w:rsidRDefault="00D6480C" w:rsidP="00536364">
      <w:pPr>
        <w:spacing w:before="120"/>
        <w:ind w:firstLine="709"/>
        <w:jc w:val="both"/>
        <w:rPr>
          <w:color w:val="000000"/>
          <w:lang w:val="bg-BG"/>
        </w:rPr>
      </w:pPr>
      <w:r w:rsidRPr="001F374B">
        <w:rPr>
          <w:color w:val="000000"/>
          <w:lang w:val="bg-BG"/>
        </w:rPr>
        <w:t xml:space="preserve">Основните </w:t>
      </w:r>
      <w:r w:rsidR="001F374B">
        <w:rPr>
          <w:color w:val="000000"/>
          <w:lang w:val="bg-BG"/>
        </w:rPr>
        <w:t>и</w:t>
      </w:r>
      <w:r w:rsidRPr="001F374B">
        <w:rPr>
          <w:color w:val="000000"/>
          <w:lang w:val="bg-BG"/>
        </w:rPr>
        <w:t>нформационни системи на агенцията са разположени в две сървърни помещения. О</w:t>
      </w:r>
      <w:r w:rsidR="00536364" w:rsidRPr="001F374B">
        <w:rPr>
          <w:color w:val="000000"/>
          <w:lang w:val="bg-BG"/>
        </w:rPr>
        <w:t xml:space="preserve">сновният комуникационен възел на </w:t>
      </w:r>
      <w:r w:rsidRPr="001F374B">
        <w:rPr>
          <w:color w:val="000000"/>
          <w:lang w:val="bg-BG"/>
        </w:rPr>
        <w:t>агенцията се помещава в едно от сървърните помещения</w:t>
      </w:r>
      <w:r w:rsidR="00536364" w:rsidRPr="001F374B">
        <w:rPr>
          <w:color w:val="000000"/>
          <w:lang w:val="bg-BG"/>
        </w:rPr>
        <w:t xml:space="preserve">. </w:t>
      </w:r>
      <w:r w:rsidRPr="001F374B">
        <w:rPr>
          <w:color w:val="000000"/>
          <w:lang w:val="bg-BG"/>
        </w:rPr>
        <w:t>Сърв</w:t>
      </w:r>
      <w:r w:rsidR="00B6652A">
        <w:rPr>
          <w:color w:val="000000"/>
          <w:lang w:val="bg-BG"/>
        </w:rPr>
        <w:t>ъ</w:t>
      </w:r>
      <w:r w:rsidRPr="001F374B">
        <w:rPr>
          <w:color w:val="000000"/>
          <w:lang w:val="bg-BG"/>
        </w:rPr>
        <w:t xml:space="preserve">рите и </w:t>
      </w:r>
      <w:r w:rsidR="001F374B" w:rsidRPr="001F374B">
        <w:rPr>
          <w:color w:val="000000"/>
          <w:lang w:val="bg-BG"/>
        </w:rPr>
        <w:t>комуникационното</w:t>
      </w:r>
      <w:r w:rsidRPr="001F374B">
        <w:rPr>
          <w:color w:val="000000"/>
          <w:lang w:val="bg-BG"/>
        </w:rPr>
        <w:t xml:space="preserve"> обо</w:t>
      </w:r>
      <w:r w:rsidR="00E61B7A" w:rsidRPr="001F374B">
        <w:rPr>
          <w:color w:val="000000"/>
          <w:lang w:val="bg-BG"/>
        </w:rPr>
        <w:t xml:space="preserve">рудване е свързано с </w:t>
      </w:r>
      <w:r w:rsidR="00B6652A">
        <w:rPr>
          <w:color w:val="000000"/>
          <w:lang w:val="bg-BG"/>
        </w:rPr>
        <w:t>непрекъсваеми токови захранвания</w:t>
      </w:r>
      <w:r w:rsidR="00E61B7A" w:rsidRPr="001F374B">
        <w:rPr>
          <w:color w:val="000000"/>
          <w:lang w:val="bg-BG"/>
        </w:rPr>
        <w:t xml:space="preserve"> тип UPS, като сървърното с комуникационното оборудване е свързано и с резервно автономно захранване от генератор тип АВР.</w:t>
      </w:r>
      <w:r w:rsidRPr="001F374B">
        <w:rPr>
          <w:color w:val="000000"/>
          <w:lang w:val="bg-BG"/>
        </w:rPr>
        <w:t xml:space="preserve"> </w:t>
      </w:r>
      <w:r w:rsidR="00E61B7A" w:rsidRPr="001F374B">
        <w:rPr>
          <w:color w:val="000000"/>
          <w:lang w:val="bg-BG"/>
        </w:rPr>
        <w:t>Помещенията са климатизирани с климатични инсталации</w:t>
      </w:r>
      <w:r w:rsidR="00536364" w:rsidRPr="001F374B">
        <w:rPr>
          <w:color w:val="000000"/>
          <w:lang w:val="bg-BG"/>
        </w:rPr>
        <w:t>.</w:t>
      </w:r>
    </w:p>
    <w:p w14:paraId="3F32EC9D" w14:textId="218A2944" w:rsidR="00536364" w:rsidRPr="001F374B" w:rsidRDefault="00536364" w:rsidP="00536364">
      <w:pPr>
        <w:spacing w:before="120"/>
        <w:ind w:firstLine="709"/>
        <w:jc w:val="both"/>
        <w:rPr>
          <w:color w:val="000000"/>
          <w:lang w:val="bg-BG"/>
        </w:rPr>
      </w:pPr>
      <w:r w:rsidRPr="001F374B">
        <w:rPr>
          <w:color w:val="000000"/>
          <w:lang w:val="bg-BG"/>
        </w:rPr>
        <w:t xml:space="preserve">ИА “Автомобилна администрация” разполага с 6 броя сървърни платформи, работещи под управлението на </w:t>
      </w:r>
      <w:r w:rsidR="009D1047" w:rsidRPr="001F374B">
        <w:rPr>
          <w:color w:val="000000"/>
          <w:lang w:val="bg-BG"/>
        </w:rPr>
        <w:t>Linux/Windows</w:t>
      </w:r>
      <w:r w:rsidRPr="001F374B">
        <w:rPr>
          <w:color w:val="000000"/>
          <w:lang w:val="bg-BG"/>
        </w:rPr>
        <w:t xml:space="preserve"> и осигуряващи Интернет достъпа на центъра, както и необходимата антивирусна защита. Защитата от неправомерен достъп се осъществява от комутиращо устройство с функциите на WAN рутер</w:t>
      </w:r>
      <w:r w:rsidR="009D1047" w:rsidRPr="001F374B">
        <w:rPr>
          <w:color w:val="000000"/>
          <w:lang w:val="bg-BG"/>
        </w:rPr>
        <w:t>,</w:t>
      </w:r>
      <w:r w:rsidRPr="001F374B">
        <w:rPr>
          <w:color w:val="000000"/>
          <w:lang w:val="bg-BG"/>
        </w:rPr>
        <w:t xml:space="preserve"> защитна стена</w:t>
      </w:r>
      <w:r w:rsidR="009D1047" w:rsidRPr="001F374B">
        <w:rPr>
          <w:color w:val="000000"/>
          <w:lang w:val="bg-BG"/>
        </w:rPr>
        <w:t xml:space="preserve"> и UTM устройство</w:t>
      </w:r>
      <w:r w:rsidRPr="001F374B">
        <w:rPr>
          <w:color w:val="000000"/>
          <w:lang w:val="bg-BG"/>
        </w:rPr>
        <w:t>.</w:t>
      </w:r>
    </w:p>
    <w:p w14:paraId="1FAC195B" w14:textId="4C5DCA4D" w:rsidR="00536364" w:rsidRPr="001F374B" w:rsidRDefault="00536364" w:rsidP="00536364">
      <w:pPr>
        <w:spacing w:before="120"/>
        <w:ind w:firstLine="709"/>
        <w:jc w:val="both"/>
        <w:rPr>
          <w:color w:val="000000"/>
          <w:lang w:val="bg-BG"/>
        </w:rPr>
      </w:pPr>
      <w:r w:rsidRPr="001F374B">
        <w:rPr>
          <w:color w:val="000000"/>
          <w:lang w:val="bg-BG"/>
        </w:rPr>
        <w:t>ИА “Автомобилна администрация”</w:t>
      </w:r>
      <w:r w:rsidR="00314BDF" w:rsidRPr="001F374B">
        <w:rPr>
          <w:color w:val="000000"/>
          <w:lang w:val="bg-BG"/>
        </w:rPr>
        <w:t xml:space="preserve"> разполага с 4</w:t>
      </w:r>
      <w:r w:rsidR="00E61B7A" w:rsidRPr="001F374B">
        <w:rPr>
          <w:color w:val="000000"/>
          <w:lang w:val="bg-BG"/>
        </w:rPr>
        <w:t>87</w:t>
      </w:r>
      <w:r w:rsidRPr="001F374B">
        <w:rPr>
          <w:color w:val="000000"/>
          <w:lang w:val="bg-BG"/>
        </w:rPr>
        <w:t xml:space="preserve"> броя работни станции (за нуждите на персонала) работещи под OS Windows и оборудвани с необходимите офис-пакети и приложен софтуер в зависимост от изпълняваните на тях дейности.</w:t>
      </w:r>
    </w:p>
    <w:p w14:paraId="28557520" w14:textId="5A717E12" w:rsidR="00536364" w:rsidRPr="001F374B" w:rsidRDefault="00536364" w:rsidP="00536364">
      <w:pPr>
        <w:spacing w:before="120"/>
        <w:ind w:firstLine="709"/>
        <w:jc w:val="both"/>
        <w:rPr>
          <w:color w:val="000000"/>
          <w:lang w:val="bg-BG"/>
        </w:rPr>
      </w:pPr>
      <w:r w:rsidRPr="001F374B">
        <w:rPr>
          <w:color w:val="000000"/>
          <w:lang w:val="bg-BG"/>
        </w:rPr>
        <w:t>Всички работни станции в централата на ИА “Автомобилна администрация” са свързани в локална мрежа UTP 100 Mb/s със звездовидна архитектура, а регионалните дирекции са в общ VPN сегмент</w:t>
      </w:r>
      <w:r w:rsidR="00B6652A">
        <w:rPr>
          <w:color w:val="000000"/>
          <w:lang w:val="bg-BG"/>
        </w:rPr>
        <w:t>,</w:t>
      </w:r>
      <w:r w:rsidRPr="001F374B">
        <w:rPr>
          <w:color w:val="000000"/>
          <w:lang w:val="bg-BG"/>
        </w:rPr>
        <w:t xml:space="preserve"> част от основната мрежа.</w:t>
      </w:r>
    </w:p>
    <w:p w14:paraId="717B27E3" w14:textId="4EFE669C" w:rsidR="00536364" w:rsidRPr="001F374B" w:rsidRDefault="00536364" w:rsidP="00536364">
      <w:pPr>
        <w:spacing w:before="120"/>
        <w:ind w:firstLine="709"/>
        <w:jc w:val="both"/>
        <w:rPr>
          <w:color w:val="000000"/>
          <w:lang w:val="bg-BG"/>
        </w:rPr>
      </w:pPr>
      <w:r w:rsidRPr="001F374B">
        <w:rPr>
          <w:color w:val="000000"/>
          <w:lang w:val="bg-BG"/>
        </w:rPr>
        <w:t>ИА “Автомобилна администрация” няма отделно IT звено по струк</w:t>
      </w:r>
      <w:r w:rsidR="00647778" w:rsidRPr="001F374B">
        <w:rPr>
          <w:color w:val="000000"/>
          <w:lang w:val="bg-BG"/>
        </w:rPr>
        <w:t>т</w:t>
      </w:r>
      <w:r w:rsidRPr="001F374B">
        <w:rPr>
          <w:color w:val="000000"/>
          <w:lang w:val="bg-BG"/>
        </w:rPr>
        <w:t>ура</w:t>
      </w:r>
      <w:r w:rsidR="009C0B35" w:rsidRPr="001F374B">
        <w:rPr>
          <w:color w:val="000000"/>
          <w:lang w:val="bg-BG"/>
        </w:rPr>
        <w:t>, затова поддръжката на информационните системи на агенцията е възложена на външни изпълнители</w:t>
      </w:r>
      <w:r w:rsidR="00B6652A">
        <w:rPr>
          <w:color w:val="000000"/>
          <w:lang w:val="bg-BG"/>
        </w:rPr>
        <w:t>,</w:t>
      </w:r>
      <w:r w:rsidR="009C0B35" w:rsidRPr="001F374B">
        <w:rPr>
          <w:color w:val="000000"/>
          <w:lang w:val="bg-BG"/>
        </w:rPr>
        <w:t xml:space="preserve"> притежаващи необходимият ресурс</w:t>
      </w:r>
      <w:r w:rsidRPr="001F374B">
        <w:rPr>
          <w:color w:val="000000"/>
          <w:lang w:val="bg-BG"/>
        </w:rPr>
        <w:t xml:space="preserve">. </w:t>
      </w:r>
    </w:p>
    <w:p w14:paraId="1CB61273" w14:textId="79C1554B" w:rsidR="00536364" w:rsidRPr="001F374B" w:rsidRDefault="00536364" w:rsidP="00536364">
      <w:pPr>
        <w:spacing w:before="120"/>
        <w:ind w:firstLine="709"/>
        <w:jc w:val="both"/>
        <w:rPr>
          <w:color w:val="000000"/>
          <w:lang w:val="bg-BG"/>
        </w:rPr>
      </w:pPr>
      <w:r w:rsidRPr="001F374B">
        <w:rPr>
          <w:color w:val="000000"/>
          <w:lang w:val="bg-BG"/>
        </w:rPr>
        <w:lastRenderedPageBreak/>
        <w:t xml:space="preserve"> </w:t>
      </w:r>
      <w:r w:rsidR="00E61B7A" w:rsidRPr="001F374B">
        <w:rPr>
          <w:color w:val="000000"/>
          <w:lang w:val="bg-BG"/>
        </w:rPr>
        <w:t xml:space="preserve">Изградени са </w:t>
      </w:r>
      <w:r w:rsidRPr="001F374B">
        <w:rPr>
          <w:color w:val="000000"/>
          <w:lang w:val="bg-BG"/>
        </w:rPr>
        <w:t xml:space="preserve">приложни </w:t>
      </w:r>
      <w:r w:rsidR="00E61B7A" w:rsidRPr="001F374B">
        <w:rPr>
          <w:color w:val="000000"/>
          <w:lang w:val="bg-BG"/>
        </w:rPr>
        <w:t xml:space="preserve">софтуерни </w:t>
      </w:r>
      <w:r w:rsidRPr="001F374B">
        <w:rPr>
          <w:color w:val="000000"/>
          <w:lang w:val="bg-BG"/>
        </w:rPr>
        <w:t>продукти, съхраняващи и управляващи информационни</w:t>
      </w:r>
      <w:r w:rsidR="00E61B7A" w:rsidRPr="001F374B">
        <w:rPr>
          <w:color w:val="000000"/>
          <w:lang w:val="bg-BG"/>
        </w:rPr>
        <w:t>те</w:t>
      </w:r>
      <w:r w:rsidRPr="001F374B">
        <w:rPr>
          <w:color w:val="000000"/>
          <w:lang w:val="bg-BG"/>
        </w:rPr>
        <w:t xml:space="preserve"> ресурси. Продуктите са разработени със съвременни технологични средства – PHP и SQL, което позволява сравнително лесно</w:t>
      </w:r>
      <w:r w:rsidR="00B6652A">
        <w:rPr>
          <w:color w:val="000000"/>
          <w:lang w:val="bg-BG"/>
        </w:rPr>
        <w:t>то</w:t>
      </w:r>
      <w:r w:rsidRPr="001F374B">
        <w:rPr>
          <w:color w:val="000000"/>
          <w:lang w:val="bg-BG"/>
        </w:rPr>
        <w:t xml:space="preserve"> интегриране на нови услуги в съществуващата информационна среда. Управлението на съдържанието за по-голяма част от информационните ресурси се извършва посредством разработени web приложения, достъпни за отговорните експерти през</w:t>
      </w:r>
      <w:r w:rsidR="00E61B7A" w:rsidRPr="001F374B">
        <w:rPr>
          <w:color w:val="000000"/>
          <w:lang w:val="bg-BG"/>
        </w:rPr>
        <w:t xml:space="preserve"> локалната</w:t>
      </w:r>
      <w:r w:rsidRPr="001F374B">
        <w:rPr>
          <w:color w:val="000000"/>
          <w:lang w:val="bg-BG"/>
        </w:rPr>
        <w:t xml:space="preserve"> интранет </w:t>
      </w:r>
      <w:r w:rsidR="00E61B7A" w:rsidRPr="001F374B">
        <w:rPr>
          <w:color w:val="000000"/>
          <w:lang w:val="bg-BG"/>
        </w:rPr>
        <w:t>мрежа</w:t>
      </w:r>
      <w:r w:rsidRPr="001F374B">
        <w:rPr>
          <w:color w:val="000000"/>
          <w:lang w:val="bg-BG"/>
        </w:rPr>
        <w:t xml:space="preserve"> на ИА “Автомобилна администрация”. </w:t>
      </w:r>
    </w:p>
    <w:p w14:paraId="0FEE774F" w14:textId="3E16059F" w:rsidR="00536364" w:rsidRPr="001F374B" w:rsidRDefault="00536364" w:rsidP="00536364">
      <w:pPr>
        <w:spacing w:before="120"/>
        <w:ind w:firstLine="709"/>
        <w:jc w:val="both"/>
        <w:rPr>
          <w:color w:val="000000"/>
          <w:lang w:val="bg-BG"/>
        </w:rPr>
      </w:pPr>
      <w:r w:rsidRPr="001F374B">
        <w:rPr>
          <w:color w:val="000000"/>
          <w:lang w:val="bg-BG"/>
        </w:rPr>
        <w:t xml:space="preserve">Автоматизацията на вътрешните процеси в организацията не е на високо ниво. </w:t>
      </w:r>
      <w:r w:rsidR="009C575D" w:rsidRPr="001F374B">
        <w:rPr>
          <w:color w:val="000000"/>
          <w:lang w:val="bg-BG"/>
        </w:rPr>
        <w:t xml:space="preserve">Въпреки, че </w:t>
      </w:r>
      <w:r w:rsidRPr="001F374B">
        <w:rPr>
          <w:color w:val="000000"/>
          <w:lang w:val="bg-BG"/>
        </w:rPr>
        <w:t xml:space="preserve">всички работни места са </w:t>
      </w:r>
      <w:r w:rsidR="00B6652A">
        <w:rPr>
          <w:color w:val="000000"/>
          <w:lang w:val="bg-BG"/>
        </w:rPr>
        <w:t>оборудвани с компютърна техника</w:t>
      </w:r>
      <w:r w:rsidRPr="001F374B">
        <w:rPr>
          <w:color w:val="000000"/>
          <w:lang w:val="bg-BG"/>
        </w:rPr>
        <w:t xml:space="preserve"> </w:t>
      </w:r>
      <w:r w:rsidR="009C575D" w:rsidRPr="001F374B">
        <w:rPr>
          <w:color w:val="000000"/>
          <w:lang w:val="bg-BG"/>
        </w:rPr>
        <w:t>се налага ръчно въвеждане на данни на различни работни места и извършване на ръчни проверки в информационните масиви, което е предпоставка за допускане на грешки и пропуски.</w:t>
      </w:r>
      <w:r w:rsidRPr="001F374B">
        <w:rPr>
          <w:color w:val="000000"/>
          <w:lang w:val="bg-BG"/>
        </w:rPr>
        <w:t>.</w:t>
      </w:r>
    </w:p>
    <w:p w14:paraId="4A63C7A6" w14:textId="2287A97E" w:rsidR="00536364" w:rsidRPr="001F374B" w:rsidRDefault="009C575D" w:rsidP="00536364">
      <w:pPr>
        <w:spacing w:before="120"/>
        <w:ind w:firstLine="709"/>
        <w:jc w:val="both"/>
        <w:rPr>
          <w:lang w:val="bg-BG"/>
        </w:rPr>
      </w:pPr>
      <w:r w:rsidRPr="001F374B">
        <w:rPr>
          <w:color w:val="000000"/>
          <w:lang w:val="bg-BG"/>
        </w:rPr>
        <w:t>Настоящият проект цели</w:t>
      </w:r>
      <w:r w:rsidR="00536364" w:rsidRPr="001F374B">
        <w:rPr>
          <w:color w:val="000000"/>
          <w:lang w:val="bg-BG"/>
        </w:rPr>
        <w:t xml:space="preserve"> </w:t>
      </w:r>
      <w:r w:rsidR="00323748" w:rsidRPr="001F374B">
        <w:rPr>
          <w:color w:val="000000"/>
          <w:lang w:val="bg-BG"/>
        </w:rPr>
        <w:t>надг</w:t>
      </w:r>
      <w:r w:rsidR="00536364" w:rsidRPr="001F374B">
        <w:rPr>
          <w:color w:val="000000"/>
          <w:lang w:val="bg-BG"/>
        </w:rPr>
        <w:t>раждането на вътрешноведомствен</w:t>
      </w:r>
      <w:r w:rsidR="00647778" w:rsidRPr="001F374B">
        <w:rPr>
          <w:color w:val="000000"/>
          <w:lang w:val="bg-BG"/>
        </w:rPr>
        <w:t>а</w:t>
      </w:r>
      <w:r w:rsidR="003A2363" w:rsidRPr="001F374B">
        <w:rPr>
          <w:color w:val="000000"/>
          <w:lang w:val="bg-BG"/>
        </w:rPr>
        <w:t>та</w:t>
      </w:r>
      <w:r w:rsidR="00647778" w:rsidRPr="001F374B">
        <w:rPr>
          <w:color w:val="000000"/>
          <w:lang w:val="bg-BG"/>
        </w:rPr>
        <w:t xml:space="preserve"> информацио</w:t>
      </w:r>
      <w:r w:rsidR="00536364" w:rsidRPr="001F374B">
        <w:rPr>
          <w:color w:val="000000"/>
          <w:lang w:val="bg-BG"/>
        </w:rPr>
        <w:t>нна система</w:t>
      </w:r>
      <w:r w:rsidR="009C0B35" w:rsidRPr="001F374B">
        <w:rPr>
          <w:color w:val="000000"/>
          <w:lang w:val="bg-BG"/>
        </w:rPr>
        <w:t xml:space="preserve"> и виртуална система за електронно-комуникативна връзка за административно обслужване</w:t>
      </w:r>
      <w:r w:rsidR="008D12FA" w:rsidRPr="001F374B">
        <w:rPr>
          <w:color w:val="000000"/>
          <w:lang w:val="bg-BG"/>
        </w:rPr>
        <w:t>,</w:t>
      </w:r>
      <w:r w:rsidR="00536364" w:rsidRPr="001F374B">
        <w:rPr>
          <w:color w:val="000000"/>
          <w:lang w:val="bg-BG"/>
        </w:rPr>
        <w:t xml:space="preserve"> </w:t>
      </w:r>
      <w:r w:rsidR="009C0B35" w:rsidRPr="001F374B">
        <w:rPr>
          <w:lang w:val="bg-BG"/>
        </w:rPr>
        <w:t xml:space="preserve">чрез </w:t>
      </w:r>
      <w:r w:rsidRPr="001F374B">
        <w:rPr>
          <w:color w:val="000000"/>
          <w:lang w:val="bg-BG"/>
        </w:rPr>
        <w:t xml:space="preserve">създаване на интерфейси за заявяване на </w:t>
      </w:r>
      <w:r w:rsidR="009C0B35" w:rsidRPr="001F374B">
        <w:rPr>
          <w:color w:val="000000"/>
          <w:lang w:val="bg-BG"/>
        </w:rPr>
        <w:t>нови електронни</w:t>
      </w:r>
      <w:r w:rsidRPr="001F374B">
        <w:rPr>
          <w:color w:val="000000"/>
          <w:lang w:val="bg-BG"/>
        </w:rPr>
        <w:t xml:space="preserve"> услуг</w:t>
      </w:r>
      <w:r w:rsidR="009C0B35" w:rsidRPr="001F374B">
        <w:rPr>
          <w:color w:val="000000"/>
          <w:lang w:val="bg-BG"/>
        </w:rPr>
        <w:t>и</w:t>
      </w:r>
      <w:r w:rsidRPr="001F374B">
        <w:rPr>
          <w:color w:val="000000"/>
          <w:lang w:val="bg-BG"/>
        </w:rPr>
        <w:t xml:space="preserve"> от външни контрагенти</w:t>
      </w:r>
      <w:r w:rsidR="009C0B35" w:rsidRPr="001F374B">
        <w:rPr>
          <w:color w:val="000000"/>
          <w:lang w:val="bg-BG"/>
        </w:rPr>
        <w:t>, както</w:t>
      </w:r>
      <w:r w:rsidR="00B6652A">
        <w:rPr>
          <w:color w:val="000000"/>
          <w:lang w:val="bg-BG"/>
        </w:rPr>
        <w:t xml:space="preserve"> и съответните</w:t>
      </w:r>
      <w:r w:rsidRPr="001F374B">
        <w:rPr>
          <w:color w:val="000000"/>
          <w:lang w:val="bg-BG"/>
        </w:rPr>
        <w:t xml:space="preserve"> връзки, контроли и процедури между</w:t>
      </w:r>
      <w:r w:rsidR="00536364" w:rsidRPr="001F374B">
        <w:rPr>
          <w:lang w:val="bg-BG"/>
        </w:rPr>
        <w:t xml:space="preserve"> отделните бази от данни</w:t>
      </w:r>
      <w:r w:rsidR="009C0B35" w:rsidRPr="001F374B">
        <w:rPr>
          <w:lang w:val="bg-BG"/>
        </w:rPr>
        <w:t>,</w:t>
      </w:r>
      <w:r w:rsidR="00536364" w:rsidRPr="001F374B">
        <w:rPr>
          <w:lang w:val="bg-BG"/>
        </w:rPr>
        <w:t xml:space="preserve"> </w:t>
      </w:r>
      <w:r w:rsidRPr="001F374B">
        <w:rPr>
          <w:lang w:val="bg-BG"/>
        </w:rPr>
        <w:t xml:space="preserve">гарантиращи автоматизиране на процеса по предоставяне на заявената услуга, чрез минимално въвеждане на данните от страна на служителите и извършване </w:t>
      </w:r>
      <w:r w:rsidR="00086376" w:rsidRPr="001F374B">
        <w:rPr>
          <w:lang w:val="bg-BG"/>
        </w:rPr>
        <w:t>на</w:t>
      </w:r>
      <w:r w:rsidRPr="001F374B">
        <w:rPr>
          <w:lang w:val="bg-BG"/>
        </w:rPr>
        <w:t xml:space="preserve"> съответните автоматизирани проверки</w:t>
      </w:r>
      <w:r w:rsidR="00086376" w:rsidRPr="001F374B">
        <w:rPr>
          <w:lang w:val="bg-BG"/>
        </w:rPr>
        <w:t xml:space="preserve"> в информационните масиви на агенцията и други държавни институции имащи отношение към предоставяната услуга.</w:t>
      </w:r>
    </w:p>
    <w:p w14:paraId="70EEFCC0" w14:textId="77777777" w:rsidR="00536364" w:rsidRPr="001F374B" w:rsidRDefault="00536364" w:rsidP="00536364">
      <w:pPr>
        <w:jc w:val="both"/>
        <w:rPr>
          <w:color w:val="000000"/>
          <w:lang w:val="bg-BG"/>
        </w:rPr>
      </w:pPr>
    </w:p>
    <w:p w14:paraId="1B633C9A" w14:textId="497E191F" w:rsidR="00536364" w:rsidRPr="001F374B" w:rsidRDefault="00086376" w:rsidP="00536364">
      <w:pPr>
        <w:spacing w:before="120"/>
        <w:ind w:firstLine="709"/>
        <w:jc w:val="both"/>
        <w:rPr>
          <w:lang w:val="bg-BG"/>
        </w:rPr>
      </w:pPr>
      <w:r w:rsidRPr="001F374B">
        <w:rPr>
          <w:lang w:val="bg-BG"/>
        </w:rPr>
        <w:t>Агенцията използва няколко информационни системи със съответните бази данни, като между повечето от тях има изградени връзки.</w:t>
      </w:r>
      <w:r w:rsidR="00536364" w:rsidRPr="001F374B">
        <w:rPr>
          <w:lang w:val="bg-BG"/>
        </w:rPr>
        <w:t xml:space="preserve"> </w:t>
      </w:r>
      <w:r w:rsidRPr="001F374B">
        <w:rPr>
          <w:lang w:val="bg-BG"/>
        </w:rPr>
        <w:t xml:space="preserve">Информационни </w:t>
      </w:r>
      <w:r w:rsidR="00536364" w:rsidRPr="001F374B">
        <w:rPr>
          <w:lang w:val="bg-BG"/>
        </w:rPr>
        <w:t>системи и ресурси</w:t>
      </w:r>
      <w:r w:rsidRPr="001F374B">
        <w:rPr>
          <w:lang w:val="bg-BG"/>
        </w:rPr>
        <w:t xml:space="preserve"> използвани от агенцията</w:t>
      </w:r>
      <w:r w:rsidR="00B6652A">
        <w:rPr>
          <w:lang w:val="bg-BG"/>
        </w:rPr>
        <w:t>,</w:t>
      </w:r>
      <w:r w:rsidR="00536364" w:rsidRPr="001F374B">
        <w:rPr>
          <w:lang w:val="bg-BG"/>
        </w:rPr>
        <w:t xml:space="preserve"> </w:t>
      </w:r>
      <w:r w:rsidRPr="001F374B">
        <w:rPr>
          <w:lang w:val="bg-BG"/>
        </w:rPr>
        <w:t xml:space="preserve">които </w:t>
      </w:r>
      <w:r w:rsidR="00536364" w:rsidRPr="001F374B">
        <w:rPr>
          <w:lang w:val="bg-BG"/>
        </w:rPr>
        <w:t xml:space="preserve"> биха могли да имат отношение към предмета на проекта</w:t>
      </w:r>
      <w:r w:rsidRPr="001F374B">
        <w:rPr>
          <w:lang w:val="bg-BG"/>
        </w:rPr>
        <w:t xml:space="preserve"> са</w:t>
      </w:r>
      <w:r w:rsidR="00536364" w:rsidRPr="001F374B">
        <w:rPr>
          <w:lang w:val="bg-BG"/>
        </w:rPr>
        <w:t>:</w:t>
      </w:r>
    </w:p>
    <w:p w14:paraId="49189452" w14:textId="7D6D97BE" w:rsidR="00536364" w:rsidRPr="001F374B" w:rsidRDefault="00086376" w:rsidP="003C049F">
      <w:pPr>
        <w:pStyle w:val="ListParagraph"/>
        <w:numPr>
          <w:ilvl w:val="0"/>
          <w:numId w:val="8"/>
        </w:numPr>
        <w:spacing w:before="120"/>
        <w:jc w:val="both"/>
        <w:rPr>
          <w:bCs/>
          <w:color w:val="000000"/>
          <w:lang w:val="bg-BG"/>
        </w:rPr>
      </w:pPr>
      <w:r w:rsidRPr="001F374B">
        <w:rPr>
          <w:lang w:val="bg-BG"/>
        </w:rPr>
        <w:t>Система „Лицензи“;</w:t>
      </w:r>
    </w:p>
    <w:p w14:paraId="4EFEE65B" w14:textId="70636036" w:rsidR="00536364" w:rsidRPr="001F374B" w:rsidRDefault="00536364" w:rsidP="003C049F">
      <w:pPr>
        <w:pStyle w:val="ListParagraph"/>
        <w:numPr>
          <w:ilvl w:val="0"/>
          <w:numId w:val="8"/>
        </w:numPr>
        <w:spacing w:before="120"/>
        <w:jc w:val="both"/>
        <w:rPr>
          <w:bCs/>
          <w:color w:val="000000"/>
          <w:lang w:val="bg-BG"/>
        </w:rPr>
      </w:pPr>
      <w:r w:rsidRPr="001F374B">
        <w:rPr>
          <w:bCs/>
          <w:color w:val="000000"/>
          <w:lang w:val="bg-BG"/>
        </w:rPr>
        <w:t xml:space="preserve">Система </w:t>
      </w:r>
      <w:r w:rsidR="00086376" w:rsidRPr="001F374B">
        <w:rPr>
          <w:bCs/>
          <w:color w:val="000000"/>
          <w:lang w:val="bg-BG"/>
        </w:rPr>
        <w:t>“Административно наказателна дейност“;</w:t>
      </w:r>
    </w:p>
    <w:p w14:paraId="23D7FF5C" w14:textId="4E4B8EDD" w:rsidR="00536364" w:rsidRPr="001F374B" w:rsidRDefault="00086376" w:rsidP="003C049F">
      <w:pPr>
        <w:pStyle w:val="ListParagraph"/>
        <w:numPr>
          <w:ilvl w:val="0"/>
          <w:numId w:val="8"/>
        </w:numPr>
        <w:spacing w:before="120"/>
        <w:jc w:val="both"/>
        <w:rPr>
          <w:bCs/>
          <w:color w:val="000000"/>
          <w:lang w:val="bg-BG"/>
        </w:rPr>
      </w:pPr>
      <w:r w:rsidRPr="001F374B">
        <w:rPr>
          <w:bCs/>
          <w:color w:val="000000"/>
          <w:lang w:val="bg-BG"/>
        </w:rPr>
        <w:t>Регистър на лицата притежаващи професионална компетентност;</w:t>
      </w:r>
    </w:p>
    <w:p w14:paraId="306C3F25" w14:textId="02A8BD30" w:rsidR="00536364" w:rsidRPr="001F374B" w:rsidRDefault="003665AF" w:rsidP="003665AF">
      <w:pPr>
        <w:pStyle w:val="ListParagraph"/>
        <w:numPr>
          <w:ilvl w:val="0"/>
          <w:numId w:val="8"/>
        </w:numPr>
        <w:spacing w:before="120"/>
        <w:jc w:val="both"/>
        <w:rPr>
          <w:bCs/>
          <w:color w:val="000000"/>
          <w:lang w:val="bg-BG"/>
        </w:rPr>
      </w:pPr>
      <w:r w:rsidRPr="001F374B">
        <w:rPr>
          <w:bCs/>
          <w:color w:val="000000"/>
          <w:lang w:val="bg-BG"/>
        </w:rPr>
        <w:t>Деловодна система Archimed – Административна информационна система</w:t>
      </w:r>
      <w:r w:rsidR="009C0B35" w:rsidRPr="001F374B">
        <w:rPr>
          <w:bCs/>
          <w:color w:val="000000"/>
          <w:lang w:val="bg-BG"/>
        </w:rPr>
        <w:t>;</w:t>
      </w:r>
    </w:p>
    <w:p w14:paraId="194B6692" w14:textId="47A4A612" w:rsidR="009C0B35" w:rsidRPr="001F374B" w:rsidRDefault="009C0B35" w:rsidP="009C0B35">
      <w:pPr>
        <w:pStyle w:val="ListParagraph"/>
        <w:numPr>
          <w:ilvl w:val="0"/>
          <w:numId w:val="8"/>
        </w:numPr>
        <w:spacing w:before="120"/>
        <w:jc w:val="both"/>
        <w:rPr>
          <w:bCs/>
          <w:color w:val="000000"/>
          <w:lang w:val="bg-BG"/>
        </w:rPr>
      </w:pPr>
      <w:r w:rsidRPr="001F374B">
        <w:rPr>
          <w:bCs/>
          <w:color w:val="000000"/>
          <w:lang w:val="bg-BG"/>
        </w:rPr>
        <w:t>Виртуална система за електронно-комуникативна връзка за административно обслужване;</w:t>
      </w:r>
    </w:p>
    <w:p w14:paraId="5912F743" w14:textId="1F23DB04" w:rsidR="009C0B35" w:rsidRPr="001F374B" w:rsidRDefault="009C0B35" w:rsidP="009C0B35">
      <w:pPr>
        <w:pStyle w:val="ListParagraph"/>
        <w:numPr>
          <w:ilvl w:val="0"/>
          <w:numId w:val="8"/>
        </w:numPr>
        <w:spacing w:before="120"/>
        <w:jc w:val="both"/>
        <w:rPr>
          <w:bCs/>
          <w:color w:val="000000"/>
          <w:lang w:val="bg-BG"/>
        </w:rPr>
      </w:pPr>
      <w:r w:rsidRPr="001F374B">
        <w:rPr>
          <w:bCs/>
          <w:color w:val="000000"/>
          <w:lang w:val="bg-BG"/>
        </w:rPr>
        <w:t>Система и инфраструктурата за комуникация с европейската мрежа на регистрираните пътнотранспортни предприятия и тяхната репутация (ERRU).</w:t>
      </w:r>
    </w:p>
    <w:p w14:paraId="43BF364C" w14:textId="3D6431EE" w:rsidR="00536364" w:rsidRPr="001F374B" w:rsidRDefault="00536364" w:rsidP="00536364">
      <w:pPr>
        <w:spacing w:before="120"/>
        <w:ind w:firstLine="709"/>
        <w:jc w:val="both"/>
        <w:rPr>
          <w:lang w:val="bg-BG"/>
        </w:rPr>
      </w:pPr>
      <w:r w:rsidRPr="001F374B">
        <w:rPr>
          <w:lang w:val="bg-BG"/>
        </w:rPr>
        <w:t>Програмните продукт</w:t>
      </w:r>
      <w:r w:rsidR="0060055D" w:rsidRPr="001F374B">
        <w:rPr>
          <w:lang w:val="bg-BG"/>
        </w:rPr>
        <w:t>и</w:t>
      </w:r>
      <w:r w:rsidRPr="001F374B">
        <w:rPr>
          <w:lang w:val="bg-BG"/>
        </w:rPr>
        <w:t xml:space="preserve"> са инсталиран на специализирани сървъри в</w:t>
      </w:r>
      <w:r w:rsidR="009C0B35" w:rsidRPr="001F374B">
        <w:rPr>
          <w:lang w:val="bg-BG"/>
        </w:rPr>
        <w:t xml:space="preserve"> сървърните помещения на</w:t>
      </w:r>
      <w:r w:rsidRPr="001F374B">
        <w:rPr>
          <w:lang w:val="bg-BG"/>
        </w:rPr>
        <w:t xml:space="preserve"> </w:t>
      </w:r>
      <w:r w:rsidR="003665AF" w:rsidRPr="001F374B">
        <w:rPr>
          <w:lang w:val="bg-BG"/>
        </w:rPr>
        <w:t>агенцията</w:t>
      </w:r>
      <w:r w:rsidR="009C0B35" w:rsidRPr="001F374B">
        <w:rPr>
          <w:lang w:val="bg-BG"/>
        </w:rPr>
        <w:t>.</w:t>
      </w:r>
      <w:r w:rsidRPr="001F374B">
        <w:rPr>
          <w:lang w:val="bg-BG"/>
        </w:rPr>
        <w:t xml:space="preserve"> </w:t>
      </w:r>
      <w:r w:rsidR="003665AF" w:rsidRPr="001F374B">
        <w:rPr>
          <w:lang w:val="bg-BG"/>
        </w:rPr>
        <w:t>Достъпа до системите се извършва чрез</w:t>
      </w:r>
      <w:r w:rsidRPr="001F374B">
        <w:rPr>
          <w:lang w:val="bg-BG"/>
        </w:rPr>
        <w:t xml:space="preserve"> уеб–базиран интерфейс</w:t>
      </w:r>
      <w:r w:rsidR="003665AF" w:rsidRPr="001F374B">
        <w:rPr>
          <w:lang w:val="bg-BG"/>
        </w:rPr>
        <w:t xml:space="preserve"> по вътрешната интранет мрежа</w:t>
      </w:r>
      <w:r w:rsidRPr="001F374B">
        <w:rPr>
          <w:lang w:val="bg-BG"/>
        </w:rPr>
        <w:t xml:space="preserve">. </w:t>
      </w:r>
    </w:p>
    <w:p w14:paraId="1992E2DE" w14:textId="5604338C" w:rsidR="00536364" w:rsidRPr="001F374B" w:rsidRDefault="00536364" w:rsidP="00536364">
      <w:pPr>
        <w:spacing w:before="120"/>
        <w:ind w:firstLine="709"/>
        <w:jc w:val="both"/>
        <w:rPr>
          <w:lang w:val="bg-BG"/>
        </w:rPr>
      </w:pPr>
      <w:r w:rsidRPr="001F374B">
        <w:rPr>
          <w:lang w:val="bg-BG"/>
        </w:rPr>
        <w:t>Позволява се въвеждане и актуализация на данните за лицата и фирми, заявили услугата, както и пр</w:t>
      </w:r>
      <w:r w:rsidR="00647778" w:rsidRPr="001F374B">
        <w:rPr>
          <w:lang w:val="bg-BG"/>
        </w:rPr>
        <w:t>е</w:t>
      </w:r>
      <w:r w:rsidRPr="001F374B">
        <w:rPr>
          <w:lang w:val="bg-BG"/>
        </w:rPr>
        <w:t xml:space="preserve">дварително одитиране по отделните заявления. </w:t>
      </w:r>
    </w:p>
    <w:p w14:paraId="33162FA6" w14:textId="77777777" w:rsidR="00536364" w:rsidRPr="001F374B" w:rsidRDefault="00536364" w:rsidP="00536364">
      <w:pPr>
        <w:jc w:val="both"/>
        <w:rPr>
          <w:color w:val="000000"/>
          <w:lang w:val="bg-BG"/>
        </w:rPr>
      </w:pPr>
    </w:p>
    <w:p w14:paraId="752EB457" w14:textId="039D8AA8" w:rsidR="00536364" w:rsidRPr="001F374B" w:rsidRDefault="00536364" w:rsidP="00DB5CD7">
      <w:pPr>
        <w:spacing w:before="120"/>
        <w:ind w:left="360"/>
        <w:jc w:val="both"/>
        <w:outlineLvl w:val="0"/>
        <w:rPr>
          <w:b/>
          <w:color w:val="000000"/>
          <w:u w:val="single"/>
          <w:lang w:val="bg-BG"/>
        </w:rPr>
      </w:pPr>
      <w:bookmarkStart w:id="20" w:name="_Toc402172077"/>
      <w:r w:rsidRPr="001F374B">
        <w:rPr>
          <w:b/>
          <w:color w:val="000000"/>
          <w:u w:val="single"/>
          <w:lang w:val="bg-BG"/>
        </w:rPr>
        <w:t>Деловодна система Archimed</w:t>
      </w:r>
      <w:r w:rsidR="00DF3AC9" w:rsidRPr="001F374B">
        <w:rPr>
          <w:b/>
          <w:color w:val="000000"/>
          <w:u w:val="single"/>
          <w:lang w:val="bg-BG"/>
        </w:rPr>
        <w:t xml:space="preserve"> – Административна информационна система</w:t>
      </w:r>
      <w:bookmarkEnd w:id="20"/>
    </w:p>
    <w:p w14:paraId="1BC960EC" w14:textId="77777777" w:rsidR="00536364" w:rsidRPr="001F374B" w:rsidRDefault="00536364" w:rsidP="00536364">
      <w:pPr>
        <w:jc w:val="both"/>
        <w:rPr>
          <w:color w:val="000000"/>
          <w:lang w:val="bg-BG"/>
        </w:rPr>
      </w:pPr>
    </w:p>
    <w:p w14:paraId="17980631" w14:textId="405193E4" w:rsidR="00536364" w:rsidRPr="001F374B" w:rsidRDefault="00536364" w:rsidP="00536364">
      <w:pPr>
        <w:spacing w:before="120"/>
        <w:ind w:firstLine="709"/>
        <w:jc w:val="both"/>
        <w:rPr>
          <w:color w:val="000000"/>
          <w:lang w:val="bg-BG"/>
        </w:rPr>
      </w:pPr>
      <w:r w:rsidRPr="001F374B">
        <w:rPr>
          <w:color w:val="000000"/>
          <w:lang w:val="bg-BG"/>
        </w:rPr>
        <w:t xml:space="preserve">Деловодната система на </w:t>
      </w:r>
      <w:r w:rsidR="003665AF" w:rsidRPr="001F374B">
        <w:rPr>
          <w:color w:val="000000"/>
          <w:lang w:val="bg-BG"/>
        </w:rPr>
        <w:t>агенцията</w:t>
      </w:r>
      <w:r w:rsidRPr="001F374B">
        <w:rPr>
          <w:color w:val="000000"/>
          <w:lang w:val="bg-BG"/>
        </w:rPr>
        <w:t xml:space="preserve"> е инсталирана на вътрешноведомствен сървър. Работи под управлението на операционна система Windows Server</w:t>
      </w:r>
      <w:r w:rsidR="00C57A3D" w:rsidRPr="001F374B">
        <w:rPr>
          <w:color w:val="000000"/>
          <w:lang w:val="bg-BG"/>
        </w:rPr>
        <w:t xml:space="preserve"> 2008 R2</w:t>
      </w:r>
      <w:r w:rsidR="009E0864" w:rsidRPr="001F374B">
        <w:rPr>
          <w:color w:val="000000"/>
          <w:lang w:val="bg-BG"/>
        </w:rPr>
        <w:t xml:space="preserve"> Standard</w:t>
      </w:r>
      <w:r w:rsidRPr="001F374B">
        <w:rPr>
          <w:color w:val="000000"/>
          <w:lang w:val="bg-BG"/>
        </w:rPr>
        <w:t xml:space="preserve">, като осигурява достъп на отделните работни места до единния електронен архив на деловодството. Посредством нея се регистрират постъпилите заявления и съпровождащите ги документи. Системата позволява проследяване на процесите по обработката на </w:t>
      </w:r>
      <w:r w:rsidRPr="001F374B">
        <w:rPr>
          <w:color w:val="000000"/>
          <w:lang w:val="bg-BG"/>
        </w:rPr>
        <w:lastRenderedPageBreak/>
        <w:t xml:space="preserve">отделните преписки, като посредством специализирания модул „Едно гише” позволява гражданите да бъдат обслужвани от едно работно място, помещаващо се във фронт–офиса на ИА “Автомобилна администрация” и 27 - те регионални дирекции. Посредством този модул се следи и за </w:t>
      </w:r>
      <w:r w:rsidR="00722DCE">
        <w:rPr>
          <w:color w:val="000000"/>
          <w:lang w:val="bg-BG"/>
        </w:rPr>
        <w:t>окомплектоването</w:t>
      </w:r>
      <w:r w:rsidR="00614206">
        <w:rPr>
          <w:color w:val="000000"/>
          <w:lang w:val="bg-BG"/>
        </w:rPr>
        <w:t xml:space="preserve"> </w:t>
      </w:r>
      <w:bookmarkStart w:id="21" w:name="_GoBack"/>
      <w:bookmarkEnd w:id="21"/>
      <w:r w:rsidRPr="001F374B">
        <w:rPr>
          <w:color w:val="000000"/>
          <w:lang w:val="bg-BG"/>
        </w:rPr>
        <w:t>на подадените документи от отделните лица.</w:t>
      </w:r>
    </w:p>
    <w:p w14:paraId="3E325214" w14:textId="77777777" w:rsidR="00536364" w:rsidRPr="001F374B" w:rsidRDefault="00536364" w:rsidP="00536364">
      <w:pPr>
        <w:jc w:val="both"/>
        <w:rPr>
          <w:color w:val="000000"/>
          <w:lang w:val="bg-BG"/>
        </w:rPr>
      </w:pPr>
    </w:p>
    <w:p w14:paraId="2B839FA9" w14:textId="0B7E8BE0" w:rsidR="00536364" w:rsidRPr="001F374B" w:rsidRDefault="00536364" w:rsidP="00DB5CD7">
      <w:pPr>
        <w:spacing w:before="120"/>
        <w:ind w:left="360"/>
        <w:jc w:val="both"/>
        <w:outlineLvl w:val="0"/>
        <w:rPr>
          <w:b/>
          <w:color w:val="000000" w:themeColor="text1"/>
          <w:u w:val="single"/>
          <w:lang w:val="bg-BG"/>
        </w:rPr>
      </w:pPr>
      <w:bookmarkStart w:id="22" w:name="_Toc402172078"/>
      <w:r w:rsidRPr="001F374B">
        <w:rPr>
          <w:b/>
          <w:color w:val="000000" w:themeColor="text1"/>
          <w:u w:val="single"/>
          <w:lang w:val="bg-BG"/>
        </w:rPr>
        <w:t xml:space="preserve">Финансово-счетоводен софтуер </w:t>
      </w:r>
      <w:r w:rsidR="00C57A3D" w:rsidRPr="001F374B">
        <w:rPr>
          <w:b/>
          <w:color w:val="000000" w:themeColor="text1"/>
          <w:u w:val="single"/>
          <w:lang w:val="bg-BG"/>
        </w:rPr>
        <w:t>AC2006</w:t>
      </w:r>
      <w:bookmarkEnd w:id="22"/>
    </w:p>
    <w:p w14:paraId="7390DA6D" w14:textId="77777777" w:rsidR="00536364" w:rsidRPr="001F374B" w:rsidRDefault="00536364" w:rsidP="00536364">
      <w:pPr>
        <w:jc w:val="both"/>
        <w:rPr>
          <w:color w:val="000000" w:themeColor="text1"/>
          <w:lang w:val="bg-BG"/>
        </w:rPr>
      </w:pPr>
    </w:p>
    <w:p w14:paraId="1718851B" w14:textId="77777777" w:rsidR="00536364" w:rsidRPr="001F374B" w:rsidRDefault="00536364" w:rsidP="00536364">
      <w:pPr>
        <w:spacing w:before="120"/>
        <w:ind w:firstLine="709"/>
        <w:jc w:val="both"/>
        <w:rPr>
          <w:color w:val="000000" w:themeColor="text1"/>
          <w:lang w:val="bg-BG"/>
        </w:rPr>
      </w:pPr>
      <w:r w:rsidRPr="001F374B">
        <w:rPr>
          <w:color w:val="000000" w:themeColor="text1"/>
          <w:lang w:val="bg-BG"/>
        </w:rPr>
        <w:t>Системата работи локално под управлението на операционна система Windows и осъществява автоматизация на счетоводните процеси в ИА “Автомобилна администрация”.</w:t>
      </w:r>
    </w:p>
    <w:p w14:paraId="5CCFACD4" w14:textId="77777777" w:rsidR="00722DCE" w:rsidRPr="001F374B" w:rsidRDefault="00722DCE" w:rsidP="00536364">
      <w:pPr>
        <w:jc w:val="both"/>
        <w:rPr>
          <w:color w:val="000000" w:themeColor="text1"/>
          <w:lang w:val="bg-BG"/>
        </w:rPr>
      </w:pPr>
    </w:p>
    <w:p w14:paraId="7561A886" w14:textId="77777777" w:rsidR="003A2363" w:rsidRPr="001F374B" w:rsidRDefault="003A2363" w:rsidP="00614206">
      <w:pPr>
        <w:spacing w:before="120"/>
        <w:jc w:val="both"/>
        <w:rPr>
          <w:color w:val="000000" w:themeColor="text1"/>
          <w:lang w:val="bg-BG"/>
        </w:rPr>
      </w:pPr>
    </w:p>
    <w:p w14:paraId="3E8B189D" w14:textId="77777777" w:rsidR="008D12FA" w:rsidRPr="001F374B" w:rsidRDefault="008D12FA" w:rsidP="003A2363">
      <w:pPr>
        <w:spacing w:before="120"/>
        <w:ind w:left="360"/>
        <w:jc w:val="both"/>
        <w:outlineLvl w:val="0"/>
        <w:rPr>
          <w:b/>
          <w:color w:val="000000" w:themeColor="text1"/>
          <w:u w:val="single"/>
          <w:lang w:val="bg-BG"/>
        </w:rPr>
      </w:pPr>
      <w:bookmarkStart w:id="23" w:name="_Toc402172080"/>
      <w:r w:rsidRPr="001F374B">
        <w:rPr>
          <w:b/>
          <w:color w:val="000000" w:themeColor="text1"/>
          <w:u w:val="single"/>
          <w:lang w:val="bg-BG"/>
        </w:rPr>
        <w:t>Система Лицензи</w:t>
      </w:r>
      <w:bookmarkEnd w:id="23"/>
    </w:p>
    <w:p w14:paraId="793C034B" w14:textId="77777777" w:rsidR="00FF104A" w:rsidRPr="001F374B" w:rsidRDefault="00BA6C3A" w:rsidP="00FF104A">
      <w:pPr>
        <w:spacing w:before="120"/>
        <w:ind w:firstLine="709"/>
        <w:jc w:val="both"/>
        <w:rPr>
          <w:color w:val="000000" w:themeColor="text1"/>
          <w:lang w:val="bg-BG"/>
        </w:rPr>
      </w:pPr>
      <w:r w:rsidRPr="001F374B">
        <w:rPr>
          <w:color w:val="000000" w:themeColor="text1"/>
          <w:lang w:val="bg-BG"/>
        </w:rPr>
        <w:t>Системата е web-базирана и позволява едновременен достъп от няколко работни места. Осигурява про</w:t>
      </w:r>
      <w:r w:rsidR="00FF104A" w:rsidRPr="001F374B">
        <w:rPr>
          <w:color w:val="000000" w:themeColor="text1"/>
          <w:lang w:val="bg-BG"/>
        </w:rPr>
        <w:t>цесите по обработка на следните дейности:</w:t>
      </w:r>
    </w:p>
    <w:p w14:paraId="0E57404C" w14:textId="77777777" w:rsidR="00FF104A" w:rsidRPr="001F374B" w:rsidRDefault="00FF104A" w:rsidP="003C049F">
      <w:pPr>
        <w:numPr>
          <w:ilvl w:val="0"/>
          <w:numId w:val="3"/>
        </w:numPr>
        <w:spacing w:after="120"/>
        <w:jc w:val="both"/>
        <w:rPr>
          <w:lang w:val="bg-BG"/>
        </w:rPr>
      </w:pPr>
      <w:r w:rsidRPr="001F374B">
        <w:rPr>
          <w:lang w:val="bg-BG"/>
        </w:rPr>
        <w:t>Издаване на лиценз и удостоверения на ППС за обществен превоз на пътници на територията на Република България.</w:t>
      </w:r>
    </w:p>
    <w:p w14:paraId="444A5463" w14:textId="77777777" w:rsidR="00FF104A" w:rsidRPr="001F374B" w:rsidRDefault="00FF104A" w:rsidP="003C049F">
      <w:pPr>
        <w:numPr>
          <w:ilvl w:val="0"/>
          <w:numId w:val="3"/>
        </w:numPr>
        <w:spacing w:after="120"/>
        <w:jc w:val="both"/>
        <w:rPr>
          <w:lang w:val="bg-BG"/>
        </w:rPr>
      </w:pPr>
      <w:r w:rsidRPr="001F374B">
        <w:rPr>
          <w:lang w:val="bg-BG"/>
        </w:rPr>
        <w:t>Издаване на лиценз и удостоверения на ППС за обществен превоз на товари на територията на Република България.</w:t>
      </w:r>
    </w:p>
    <w:p w14:paraId="72943D51" w14:textId="77777777" w:rsidR="00FF104A" w:rsidRPr="001F374B" w:rsidRDefault="00FF104A" w:rsidP="003C049F">
      <w:pPr>
        <w:numPr>
          <w:ilvl w:val="0"/>
          <w:numId w:val="3"/>
        </w:numPr>
        <w:spacing w:after="120"/>
        <w:jc w:val="both"/>
        <w:rPr>
          <w:lang w:val="bg-BG"/>
        </w:rPr>
      </w:pPr>
      <w:r w:rsidRPr="001F374B">
        <w:rPr>
          <w:lang w:val="bg-BG"/>
        </w:rPr>
        <w:t>Издаване на дубликат на лиценз за обществен превоз на пътници или товари на територията на Република България.</w:t>
      </w:r>
    </w:p>
    <w:p w14:paraId="3C014715" w14:textId="2626207A" w:rsidR="00FF104A" w:rsidRPr="001F374B" w:rsidRDefault="00FF104A" w:rsidP="003C049F">
      <w:pPr>
        <w:numPr>
          <w:ilvl w:val="0"/>
          <w:numId w:val="3"/>
        </w:numPr>
        <w:spacing w:after="120"/>
        <w:jc w:val="both"/>
        <w:rPr>
          <w:lang w:val="bg-BG"/>
        </w:rPr>
      </w:pPr>
      <w:r w:rsidRPr="001F374B">
        <w:rPr>
          <w:lang w:val="bg-BG"/>
        </w:rPr>
        <w:t>Издаване на дубликат на удостоверение на ППС за обществен превоз на пътници или товари на територията на Република България</w:t>
      </w:r>
      <w:r w:rsidR="00722DCE">
        <w:rPr>
          <w:lang w:val="bg-BG"/>
        </w:rPr>
        <w:t>.</w:t>
      </w:r>
    </w:p>
    <w:p w14:paraId="1810D7CF" w14:textId="77777777" w:rsidR="00FF104A" w:rsidRPr="001F374B" w:rsidRDefault="00FF104A" w:rsidP="003C049F">
      <w:pPr>
        <w:numPr>
          <w:ilvl w:val="0"/>
          <w:numId w:val="3"/>
        </w:numPr>
        <w:spacing w:after="120"/>
        <w:jc w:val="both"/>
        <w:rPr>
          <w:lang w:val="bg-BG"/>
        </w:rPr>
      </w:pPr>
      <w:r w:rsidRPr="001F374B">
        <w:rPr>
          <w:lang w:val="bg-BG"/>
        </w:rPr>
        <w:t>Продължаване срока на валидност на лиценз за обществен превоз на пътници на територията на Република България.</w:t>
      </w:r>
    </w:p>
    <w:p w14:paraId="5933D83F" w14:textId="77777777" w:rsidR="00FF104A" w:rsidRPr="001F374B" w:rsidRDefault="00FF104A" w:rsidP="003C049F">
      <w:pPr>
        <w:numPr>
          <w:ilvl w:val="0"/>
          <w:numId w:val="3"/>
        </w:numPr>
        <w:spacing w:after="120"/>
        <w:jc w:val="both"/>
        <w:rPr>
          <w:lang w:val="bg-BG"/>
        </w:rPr>
      </w:pPr>
      <w:r w:rsidRPr="001F374B">
        <w:rPr>
          <w:lang w:val="bg-BG"/>
        </w:rPr>
        <w:t>Продължаване срока на валидност на лиценз за обществен превоз на товари на територията на Република България.</w:t>
      </w:r>
    </w:p>
    <w:p w14:paraId="34FBBDA2" w14:textId="77777777" w:rsidR="00FF104A" w:rsidRPr="001F374B" w:rsidRDefault="00FF104A" w:rsidP="003C049F">
      <w:pPr>
        <w:numPr>
          <w:ilvl w:val="0"/>
          <w:numId w:val="3"/>
        </w:numPr>
        <w:spacing w:after="120"/>
        <w:jc w:val="both"/>
        <w:rPr>
          <w:lang w:val="bg-BG"/>
        </w:rPr>
      </w:pPr>
      <w:r w:rsidRPr="001F374B">
        <w:rPr>
          <w:lang w:val="bg-BG"/>
        </w:rPr>
        <w:t>Отразяване на настъпили промени в обстоятелствата, вписани в лиценз за обществен превоз на пътници или товари на територията на Република България.</w:t>
      </w:r>
    </w:p>
    <w:p w14:paraId="38A6B409" w14:textId="77777777" w:rsidR="00FF104A" w:rsidRPr="001F374B" w:rsidRDefault="00FF104A" w:rsidP="003C049F">
      <w:pPr>
        <w:numPr>
          <w:ilvl w:val="0"/>
          <w:numId w:val="3"/>
        </w:numPr>
        <w:spacing w:after="120"/>
        <w:jc w:val="both"/>
        <w:rPr>
          <w:lang w:val="bg-BG"/>
        </w:rPr>
      </w:pPr>
      <w:r w:rsidRPr="001F374B">
        <w:rPr>
          <w:lang w:val="bg-BG"/>
        </w:rPr>
        <w:t>Промени в списъка на превозни средства към лиценз за обществен превоз на пътници или товари на територията на Република България.</w:t>
      </w:r>
    </w:p>
    <w:p w14:paraId="6E55A258" w14:textId="77777777" w:rsidR="00FF104A" w:rsidRPr="001F374B" w:rsidRDefault="00FF104A" w:rsidP="003C049F">
      <w:pPr>
        <w:numPr>
          <w:ilvl w:val="0"/>
          <w:numId w:val="3"/>
        </w:numPr>
        <w:spacing w:after="120"/>
        <w:jc w:val="both"/>
        <w:rPr>
          <w:lang w:val="bg-BG"/>
        </w:rPr>
      </w:pPr>
      <w:r w:rsidRPr="001F374B">
        <w:rPr>
          <w:lang w:val="bg-BG"/>
        </w:rPr>
        <w:t>Проверка и оценка на представените документи, относно изискването за доказване на финансова стабилност по Наредба № 33 от 3 ноември 1999 г. за обществен превоз на пътници и товари на територията на Република България</w:t>
      </w:r>
    </w:p>
    <w:p w14:paraId="66420B71" w14:textId="77777777" w:rsidR="00BA6C3A" w:rsidRPr="001F374B" w:rsidRDefault="00BA6C3A" w:rsidP="00B326F5">
      <w:pPr>
        <w:spacing w:before="120"/>
        <w:jc w:val="both"/>
        <w:rPr>
          <w:lang w:val="bg-BG"/>
        </w:rPr>
      </w:pPr>
    </w:p>
    <w:p w14:paraId="0EBDE976" w14:textId="77777777" w:rsidR="00D03FCD" w:rsidRPr="001F374B" w:rsidRDefault="00D03FCD" w:rsidP="003C049F">
      <w:pPr>
        <w:pStyle w:val="Heading1"/>
        <w:numPr>
          <w:ilvl w:val="1"/>
          <w:numId w:val="13"/>
        </w:numPr>
        <w:ind w:hanging="9"/>
        <w:rPr>
          <w:rStyle w:val="Heading1Char"/>
          <w:rFonts w:ascii="Times New Roman" w:hAnsi="Times New Roman"/>
          <w:b/>
          <w:snapToGrid w:val="0"/>
          <w:kern w:val="0"/>
          <w:sz w:val="24"/>
          <w:lang w:val="bg-BG"/>
        </w:rPr>
      </w:pPr>
      <w:bookmarkStart w:id="24" w:name="_Ref231620191"/>
      <w:bookmarkStart w:id="25" w:name="_Toc234143263"/>
      <w:bookmarkStart w:id="26" w:name="_Toc402172081"/>
      <w:bookmarkStart w:id="27" w:name="_Toc223147249"/>
      <w:r w:rsidRPr="001F374B">
        <w:rPr>
          <w:rStyle w:val="Heading1Char"/>
          <w:rFonts w:ascii="Times New Roman" w:hAnsi="Times New Roman"/>
          <w:b/>
          <w:snapToGrid w:val="0"/>
          <w:kern w:val="0"/>
          <w:sz w:val="24"/>
          <w:lang w:val="bg-BG"/>
        </w:rPr>
        <w:t>Необходимост от проекта</w:t>
      </w:r>
      <w:bookmarkEnd w:id="24"/>
      <w:bookmarkEnd w:id="25"/>
      <w:bookmarkEnd w:id="26"/>
    </w:p>
    <w:bookmarkEnd w:id="27"/>
    <w:p w14:paraId="26B20D90" w14:textId="4EB63C17" w:rsidR="005604F0" w:rsidRPr="001F374B" w:rsidRDefault="00863822" w:rsidP="00863822">
      <w:pPr>
        <w:spacing w:before="120"/>
        <w:ind w:firstLine="709"/>
        <w:jc w:val="both"/>
        <w:rPr>
          <w:highlight w:val="green"/>
          <w:lang w:val="bg-BG"/>
        </w:rPr>
      </w:pPr>
      <w:r w:rsidRPr="001F374B">
        <w:rPr>
          <w:color w:val="000000" w:themeColor="text1"/>
          <w:lang w:val="bg-BG"/>
        </w:rPr>
        <w:t xml:space="preserve">С присъединяването си към Европейския съюз от началото на </w:t>
      </w:r>
      <w:r w:rsidR="00F90C24" w:rsidRPr="001F374B">
        <w:rPr>
          <w:color w:val="000000" w:themeColor="text1"/>
          <w:lang w:val="bg-BG"/>
        </w:rPr>
        <w:t>2007</w:t>
      </w:r>
      <w:r w:rsidRPr="001F374B">
        <w:rPr>
          <w:color w:val="000000" w:themeColor="text1"/>
          <w:lang w:val="bg-BG"/>
        </w:rPr>
        <w:t xml:space="preserve"> година, България се включи пълноценно в общите процеси на глобализация и интернационализация на </w:t>
      </w:r>
      <w:r w:rsidR="005604F0" w:rsidRPr="001F374B">
        <w:rPr>
          <w:color w:val="000000" w:themeColor="text1"/>
          <w:lang w:val="bg-BG"/>
        </w:rPr>
        <w:t>автомобилния транспорт</w:t>
      </w:r>
      <w:r w:rsidRPr="001F374B">
        <w:rPr>
          <w:color w:val="000000" w:themeColor="text1"/>
          <w:lang w:val="bg-BG"/>
        </w:rPr>
        <w:t>.</w:t>
      </w:r>
      <w:r w:rsidR="0033069A" w:rsidRPr="001F374B">
        <w:rPr>
          <w:color w:val="000000" w:themeColor="text1"/>
          <w:lang w:val="bg-BG"/>
        </w:rPr>
        <w:t xml:space="preserve"> В същото време агенцията активно се включва към основните приоритети на Европейския съюз</w:t>
      </w:r>
      <w:r w:rsidR="00967A90">
        <w:rPr>
          <w:color w:val="000000" w:themeColor="text1"/>
          <w:lang w:val="bg-BG"/>
        </w:rPr>
        <w:t>,</w:t>
      </w:r>
      <w:r w:rsidR="0033069A" w:rsidRPr="001F374B">
        <w:rPr>
          <w:color w:val="000000" w:themeColor="text1"/>
          <w:lang w:val="bg-BG"/>
        </w:rPr>
        <w:t xml:space="preserve"> намерили отражение в националната цел за намаляване на административната тежест с 20 %. </w:t>
      </w:r>
      <w:r w:rsidR="00803865" w:rsidRPr="001F374B">
        <w:rPr>
          <w:color w:val="000000" w:themeColor="text1"/>
          <w:lang w:val="bg-BG"/>
        </w:rPr>
        <w:t>От друга страна,</w:t>
      </w:r>
      <w:r w:rsidRPr="001F374B">
        <w:rPr>
          <w:color w:val="000000" w:themeColor="text1"/>
          <w:lang w:val="bg-BG"/>
        </w:rPr>
        <w:t xml:space="preserve"> изключителното разнообразие от документи, отразяващи особеностите на отделните </w:t>
      </w:r>
      <w:r w:rsidR="005604F0" w:rsidRPr="001F374B">
        <w:rPr>
          <w:color w:val="000000" w:themeColor="text1"/>
          <w:lang w:val="bg-BG"/>
        </w:rPr>
        <w:t>транспортни услуги</w:t>
      </w:r>
      <w:r w:rsidRPr="001F374B">
        <w:rPr>
          <w:color w:val="000000" w:themeColor="text1"/>
          <w:lang w:val="bg-BG"/>
        </w:rPr>
        <w:t xml:space="preserve">, води до </w:t>
      </w:r>
      <w:r w:rsidRPr="001F374B">
        <w:rPr>
          <w:color w:val="000000" w:themeColor="text1"/>
          <w:lang w:val="bg-BG"/>
        </w:rPr>
        <w:lastRenderedPageBreak/>
        <w:t xml:space="preserve">необходимостта от създаване, познаване и прилагане на определени международни стандарти и процедури по тяхното прилагане. Често това е свързано с нелеки проучвания, вземане на решения и преследване на срокове. </w:t>
      </w:r>
      <w:r w:rsidR="005604F0" w:rsidRPr="001F374B">
        <w:rPr>
          <w:color w:val="000000" w:themeColor="text1"/>
          <w:lang w:val="bg-BG"/>
        </w:rPr>
        <w:t xml:space="preserve">За да </w:t>
      </w:r>
      <w:r w:rsidR="00803865" w:rsidRPr="001F374B">
        <w:rPr>
          <w:color w:val="000000" w:themeColor="text1"/>
          <w:lang w:val="bg-BG"/>
        </w:rPr>
        <w:t xml:space="preserve">се намали административната тежест и в същото време, де се </w:t>
      </w:r>
      <w:r w:rsidR="005604F0" w:rsidRPr="001F374B">
        <w:rPr>
          <w:color w:val="000000" w:themeColor="text1"/>
          <w:lang w:val="bg-BG"/>
        </w:rPr>
        <w:t>защитят правата на гражданите и фирмите свързани с достъпа до</w:t>
      </w:r>
      <w:r w:rsidR="00647778" w:rsidRPr="001F374B">
        <w:rPr>
          <w:color w:val="000000" w:themeColor="text1"/>
          <w:lang w:val="bg-BG"/>
        </w:rPr>
        <w:t xml:space="preserve"> </w:t>
      </w:r>
      <w:r w:rsidR="005604F0" w:rsidRPr="001F374B">
        <w:rPr>
          <w:color w:val="000000" w:themeColor="text1"/>
          <w:lang w:val="bg-BG"/>
        </w:rPr>
        <w:t>транспортния пазар и спазването на основните европейски принципи</w:t>
      </w:r>
      <w:r w:rsidRPr="001F374B">
        <w:rPr>
          <w:color w:val="000000" w:themeColor="text1"/>
          <w:lang w:val="bg-BG"/>
        </w:rPr>
        <w:t xml:space="preserve"> за </w:t>
      </w:r>
      <w:r w:rsidR="005604F0" w:rsidRPr="001F374B">
        <w:rPr>
          <w:color w:val="000000" w:themeColor="text1"/>
          <w:lang w:val="bg-BG"/>
        </w:rPr>
        <w:t xml:space="preserve">равнопоставеност и недискриминация при достъпа до пазара, фокусът на настоящия проект е свързан с подобряване на достъпа до </w:t>
      </w:r>
      <w:r w:rsidR="00803865" w:rsidRPr="001F374B">
        <w:rPr>
          <w:color w:val="000000" w:themeColor="text1"/>
          <w:lang w:val="bg-BG"/>
        </w:rPr>
        <w:t xml:space="preserve">услугите предоставяни от агенцията, подобряване на  </w:t>
      </w:r>
      <w:r w:rsidR="005604F0" w:rsidRPr="001F374B">
        <w:rPr>
          <w:color w:val="000000" w:themeColor="text1"/>
          <w:lang w:val="bg-BG"/>
        </w:rPr>
        <w:t>информаци</w:t>
      </w:r>
      <w:r w:rsidR="00803865" w:rsidRPr="001F374B">
        <w:rPr>
          <w:color w:val="000000" w:themeColor="text1"/>
          <w:lang w:val="bg-BG"/>
        </w:rPr>
        <w:t>онните потоци</w:t>
      </w:r>
      <w:r w:rsidR="005604F0" w:rsidRPr="001F374B">
        <w:rPr>
          <w:color w:val="000000" w:themeColor="text1"/>
          <w:lang w:val="bg-BG"/>
        </w:rPr>
        <w:t xml:space="preserve"> и минимизиране или премахване на субективния фактор при админи</w:t>
      </w:r>
      <w:r w:rsidR="00DB5CD7" w:rsidRPr="001F374B">
        <w:rPr>
          <w:color w:val="000000" w:themeColor="text1"/>
          <w:lang w:val="bg-BG"/>
        </w:rPr>
        <w:t>стративното обслужване на гражда</w:t>
      </w:r>
      <w:r w:rsidR="005604F0" w:rsidRPr="001F374B">
        <w:rPr>
          <w:color w:val="000000" w:themeColor="text1"/>
          <w:lang w:val="bg-BG"/>
        </w:rPr>
        <w:t>ни и фирми</w:t>
      </w:r>
      <w:r w:rsidR="00E8280C" w:rsidRPr="001F374B">
        <w:rPr>
          <w:color w:val="000000" w:themeColor="text1"/>
          <w:lang w:val="bg-BG"/>
        </w:rPr>
        <w:t xml:space="preserve"> чрез намаляване на ръчните операции и проверки, намаляване на изискваните документи за предоставяне на услугата и намаляване времето за предоставяне на услугата</w:t>
      </w:r>
      <w:r w:rsidR="005604F0" w:rsidRPr="001F374B">
        <w:rPr>
          <w:color w:val="000000" w:themeColor="text1"/>
          <w:lang w:val="bg-BG"/>
        </w:rPr>
        <w:t>.</w:t>
      </w:r>
    </w:p>
    <w:p w14:paraId="17BF21E9" w14:textId="4B5CFE75" w:rsidR="00863822" w:rsidRPr="001F374B" w:rsidRDefault="00863822" w:rsidP="00863822">
      <w:pPr>
        <w:spacing w:before="120"/>
        <w:ind w:firstLine="709"/>
        <w:jc w:val="both"/>
        <w:rPr>
          <w:color w:val="000000" w:themeColor="text1"/>
          <w:lang w:val="bg-BG"/>
        </w:rPr>
      </w:pPr>
      <w:r w:rsidRPr="001F374B">
        <w:rPr>
          <w:color w:val="000000" w:themeColor="text1"/>
          <w:lang w:val="bg-BG"/>
        </w:rPr>
        <w:t xml:space="preserve">По този начин, в условията на обективност и прозрачност, за </w:t>
      </w:r>
      <w:r w:rsidR="00E2250B" w:rsidRPr="001F374B">
        <w:rPr>
          <w:color w:val="000000" w:themeColor="text1"/>
          <w:lang w:val="bg-BG"/>
        </w:rPr>
        <w:t>целевите гру</w:t>
      </w:r>
      <w:r w:rsidR="007C0822" w:rsidRPr="001F374B">
        <w:rPr>
          <w:color w:val="000000" w:themeColor="text1"/>
          <w:lang w:val="bg-BG"/>
        </w:rPr>
        <w:t>п</w:t>
      </w:r>
      <w:r w:rsidR="00E2250B" w:rsidRPr="001F374B">
        <w:rPr>
          <w:color w:val="000000" w:themeColor="text1"/>
          <w:lang w:val="bg-BG"/>
        </w:rPr>
        <w:t>и</w:t>
      </w:r>
      <w:r w:rsidRPr="001F374B">
        <w:rPr>
          <w:color w:val="000000" w:themeColor="text1"/>
          <w:lang w:val="bg-BG"/>
        </w:rPr>
        <w:t xml:space="preserve"> ще</w:t>
      </w:r>
      <w:r w:rsidR="00E8280C" w:rsidRPr="001F374B">
        <w:rPr>
          <w:color w:val="000000" w:themeColor="text1"/>
          <w:lang w:val="bg-BG"/>
        </w:rPr>
        <w:t xml:space="preserve"> бъде намалена административната тежест и ще</w:t>
      </w:r>
      <w:r w:rsidRPr="001F374B">
        <w:rPr>
          <w:color w:val="000000" w:themeColor="text1"/>
          <w:lang w:val="bg-BG"/>
        </w:rPr>
        <w:t xml:space="preserve"> бъдат гарантирани равни възможности за достъп до </w:t>
      </w:r>
      <w:r w:rsidR="00E2250B" w:rsidRPr="001F374B">
        <w:rPr>
          <w:color w:val="000000" w:themeColor="text1"/>
          <w:lang w:val="bg-BG"/>
        </w:rPr>
        <w:t>транспортните</w:t>
      </w:r>
      <w:r w:rsidRPr="001F374B">
        <w:rPr>
          <w:color w:val="000000" w:themeColor="text1"/>
          <w:lang w:val="bg-BG"/>
        </w:rPr>
        <w:t xml:space="preserve"> пазари, а от там и социално развитие и материален просперитет.</w:t>
      </w:r>
    </w:p>
    <w:p w14:paraId="1A849DE5" w14:textId="5FA47C73" w:rsidR="00863822" w:rsidRPr="001F374B" w:rsidRDefault="00863822" w:rsidP="00961A14">
      <w:pPr>
        <w:spacing w:before="120"/>
        <w:ind w:firstLine="709"/>
        <w:jc w:val="both"/>
        <w:rPr>
          <w:color w:val="000000" w:themeColor="text1"/>
          <w:lang w:val="bg-BG"/>
        </w:rPr>
      </w:pPr>
      <w:r w:rsidRPr="001F374B">
        <w:rPr>
          <w:color w:val="000000" w:themeColor="text1"/>
          <w:lang w:val="bg-BG"/>
        </w:rPr>
        <w:t xml:space="preserve">Постигайки формулираните цели, настоящият проект ще предостави на бизнеса </w:t>
      </w:r>
      <w:r w:rsidR="00964A04" w:rsidRPr="001F374B">
        <w:rPr>
          <w:color w:val="000000" w:themeColor="text1"/>
          <w:lang w:val="bg-BG"/>
        </w:rPr>
        <w:t xml:space="preserve">и гражданите </w:t>
      </w:r>
      <w:r w:rsidR="00961A14" w:rsidRPr="001F374B">
        <w:rPr>
          <w:szCs w:val="24"/>
          <w:lang w:val="bg-BG"/>
        </w:rPr>
        <w:t xml:space="preserve">облекчен административен процес, </w:t>
      </w:r>
      <w:r w:rsidR="00961A14" w:rsidRPr="001F374B">
        <w:rPr>
          <w:color w:val="000000" w:themeColor="text1"/>
          <w:lang w:val="bg-BG"/>
        </w:rPr>
        <w:t xml:space="preserve">осигуряващ достъпна, достоверна и навременна информация. </w:t>
      </w:r>
      <w:r w:rsidR="00E52EF1" w:rsidRPr="001F374B">
        <w:rPr>
          <w:color w:val="000000" w:themeColor="text1"/>
          <w:lang w:val="bg-BG"/>
        </w:rPr>
        <w:t>Оптими</w:t>
      </w:r>
      <w:r w:rsidR="00647778" w:rsidRPr="001F374B">
        <w:rPr>
          <w:color w:val="000000" w:themeColor="text1"/>
          <w:lang w:val="bg-BG"/>
        </w:rPr>
        <w:t>з</w:t>
      </w:r>
      <w:r w:rsidR="00E52EF1" w:rsidRPr="001F374B">
        <w:rPr>
          <w:color w:val="000000" w:themeColor="text1"/>
          <w:lang w:val="bg-BG"/>
        </w:rPr>
        <w:t>ирането</w:t>
      </w:r>
      <w:r w:rsidR="00961A14" w:rsidRPr="001F374B">
        <w:rPr>
          <w:szCs w:val="24"/>
          <w:lang w:val="bg-BG"/>
        </w:rPr>
        <w:t xml:space="preserve"> на дейността на администрацията, ще продължа да бъде развивана и прилагана трайно</w:t>
      </w:r>
      <w:r w:rsidRPr="001F374B">
        <w:rPr>
          <w:color w:val="000000" w:themeColor="text1"/>
          <w:lang w:val="bg-BG"/>
        </w:rPr>
        <w:t xml:space="preserve">, като по този начин ще </w:t>
      </w:r>
      <w:r w:rsidR="00E52EF1" w:rsidRPr="001F374B">
        <w:rPr>
          <w:color w:val="000000" w:themeColor="text1"/>
          <w:lang w:val="bg-BG"/>
        </w:rPr>
        <w:t>се</w:t>
      </w:r>
      <w:r w:rsidRPr="001F374B">
        <w:rPr>
          <w:color w:val="000000" w:themeColor="text1"/>
          <w:lang w:val="bg-BG"/>
        </w:rPr>
        <w:t xml:space="preserve"> гарантира сигурност и надеждност при осъществяването на политиките по отношение на </w:t>
      </w:r>
      <w:r w:rsidR="00964A04" w:rsidRPr="001F374B">
        <w:rPr>
          <w:color w:val="000000" w:themeColor="text1"/>
          <w:lang w:val="bg-BG"/>
        </w:rPr>
        <w:t>транспортните услуги</w:t>
      </w:r>
      <w:r w:rsidRPr="001F374B">
        <w:rPr>
          <w:color w:val="000000" w:themeColor="text1"/>
          <w:lang w:val="bg-BG"/>
        </w:rPr>
        <w:t>, включително гаранции за качествен подбор</w:t>
      </w:r>
      <w:r w:rsidR="00964A04" w:rsidRPr="001F374B">
        <w:rPr>
          <w:color w:val="000000" w:themeColor="text1"/>
          <w:lang w:val="bg-BG"/>
        </w:rPr>
        <w:t>.</w:t>
      </w:r>
    </w:p>
    <w:p w14:paraId="6CAA2125" w14:textId="77777777" w:rsidR="00F9661D" w:rsidRPr="001F374B" w:rsidRDefault="00F9661D" w:rsidP="0054499A">
      <w:pPr>
        <w:tabs>
          <w:tab w:val="left" w:pos="-720"/>
        </w:tabs>
        <w:suppressAutoHyphens/>
        <w:spacing w:before="120" w:after="120"/>
        <w:jc w:val="both"/>
        <w:rPr>
          <w:spacing w:val="-2"/>
          <w:szCs w:val="24"/>
          <w:lang w:val="bg-BG"/>
        </w:rPr>
      </w:pPr>
    </w:p>
    <w:p w14:paraId="55C6892B" w14:textId="77777777" w:rsidR="00FA2C47" w:rsidRPr="001F374B" w:rsidRDefault="000E5E1F" w:rsidP="003C049F">
      <w:pPr>
        <w:pStyle w:val="Heading1"/>
        <w:numPr>
          <w:ilvl w:val="0"/>
          <w:numId w:val="13"/>
        </w:numPr>
        <w:rPr>
          <w:rFonts w:ascii="Times New Roman" w:hAnsi="Times New Roman"/>
          <w:lang w:val="bg-BG"/>
        </w:rPr>
      </w:pPr>
      <w:bookmarkStart w:id="28" w:name="_Toc234143264"/>
      <w:bookmarkStart w:id="29" w:name="_Toc402172082"/>
      <w:r w:rsidRPr="001F374B">
        <w:rPr>
          <w:rFonts w:ascii="Times New Roman" w:hAnsi="Times New Roman"/>
          <w:lang w:val="bg-BG"/>
        </w:rPr>
        <w:t>Ц</w:t>
      </w:r>
      <w:r w:rsidR="00FA2C47" w:rsidRPr="001F374B">
        <w:rPr>
          <w:rFonts w:ascii="Times New Roman" w:hAnsi="Times New Roman"/>
          <w:lang w:val="bg-BG"/>
        </w:rPr>
        <w:t>ел</w:t>
      </w:r>
      <w:r w:rsidRPr="001F374B">
        <w:rPr>
          <w:rFonts w:ascii="Times New Roman" w:hAnsi="Times New Roman"/>
          <w:lang w:val="bg-BG"/>
        </w:rPr>
        <w:t xml:space="preserve"> на проекта</w:t>
      </w:r>
      <w:r w:rsidR="00FA2C47" w:rsidRPr="001F374B">
        <w:rPr>
          <w:rFonts w:ascii="Times New Roman" w:hAnsi="Times New Roman"/>
          <w:lang w:val="bg-BG"/>
        </w:rPr>
        <w:t xml:space="preserve">, </w:t>
      </w:r>
      <w:r w:rsidRPr="001F374B">
        <w:rPr>
          <w:rFonts w:ascii="Times New Roman" w:hAnsi="Times New Roman"/>
          <w:lang w:val="bg-BG"/>
        </w:rPr>
        <w:t>очаквани резултати</w:t>
      </w:r>
      <w:r w:rsidR="006A627A" w:rsidRPr="001F374B">
        <w:rPr>
          <w:rFonts w:ascii="Times New Roman" w:hAnsi="Times New Roman"/>
          <w:lang w:val="bg-BG"/>
        </w:rPr>
        <w:t xml:space="preserve"> и рискове</w:t>
      </w:r>
      <w:bookmarkEnd w:id="28"/>
      <w:bookmarkEnd w:id="29"/>
    </w:p>
    <w:p w14:paraId="3C8912DC" w14:textId="77777777" w:rsidR="00FA2C47" w:rsidRPr="001F374B" w:rsidRDefault="00FA2C47" w:rsidP="003C049F">
      <w:pPr>
        <w:pStyle w:val="Heading1"/>
        <w:numPr>
          <w:ilvl w:val="1"/>
          <w:numId w:val="13"/>
        </w:numPr>
        <w:ind w:hanging="9"/>
        <w:rPr>
          <w:rStyle w:val="Heading1Char"/>
          <w:rFonts w:ascii="Times New Roman" w:hAnsi="Times New Roman"/>
          <w:b/>
          <w:snapToGrid w:val="0"/>
          <w:kern w:val="0"/>
          <w:sz w:val="24"/>
          <w:lang w:val="bg-BG"/>
        </w:rPr>
      </w:pPr>
      <w:bookmarkStart w:id="30" w:name="_Toc234143265"/>
      <w:bookmarkStart w:id="31" w:name="_Toc402172083"/>
      <w:r w:rsidRPr="001F374B">
        <w:rPr>
          <w:rStyle w:val="Heading1Char"/>
          <w:rFonts w:ascii="Times New Roman" w:hAnsi="Times New Roman"/>
          <w:b/>
          <w:snapToGrid w:val="0"/>
          <w:kern w:val="0"/>
          <w:sz w:val="24"/>
          <w:lang w:val="bg-BG"/>
        </w:rPr>
        <w:t>Обща цел</w:t>
      </w:r>
      <w:bookmarkEnd w:id="30"/>
      <w:bookmarkEnd w:id="31"/>
    </w:p>
    <w:p w14:paraId="71A54C66" w14:textId="402C2921" w:rsidR="00B652A8" w:rsidRPr="001F374B" w:rsidRDefault="00B652A8" w:rsidP="00B652A8">
      <w:pPr>
        <w:spacing w:before="120"/>
        <w:ind w:firstLine="709"/>
        <w:jc w:val="both"/>
        <w:rPr>
          <w:szCs w:val="24"/>
          <w:lang w:val="bg-BG"/>
        </w:rPr>
      </w:pPr>
      <w:r w:rsidRPr="001F374B">
        <w:rPr>
          <w:szCs w:val="24"/>
          <w:lang w:val="bg-BG"/>
        </w:rPr>
        <w:t xml:space="preserve">Общата цел на проекта е подобряване на обслужването на гражданите и бизнеса и </w:t>
      </w:r>
      <w:r w:rsidR="00E8280C" w:rsidRPr="001F374B">
        <w:rPr>
          <w:szCs w:val="24"/>
          <w:lang w:val="bg-BG"/>
        </w:rPr>
        <w:t>намаляване на административната тежест</w:t>
      </w:r>
      <w:r w:rsidRPr="001F374B">
        <w:rPr>
          <w:szCs w:val="24"/>
          <w:lang w:val="bg-BG"/>
        </w:rPr>
        <w:t xml:space="preserve"> чрез надграждане на Виртуалната система за електронно-комуникативна връзка, свързана с административното обслужване на граждани, фирми и организации – външни контрагенти на Изпълнителна агенция “Автомобилна администрация“ и предоставяне на нови електронни услуги. </w:t>
      </w:r>
    </w:p>
    <w:p w14:paraId="6D70D405" w14:textId="77777777" w:rsidR="00B652A8" w:rsidRPr="001F374B" w:rsidRDefault="00B652A8" w:rsidP="00095934">
      <w:pPr>
        <w:pStyle w:val="Style"/>
        <w:spacing w:before="120"/>
        <w:ind w:left="357" w:right="142" w:firstLine="0"/>
      </w:pPr>
    </w:p>
    <w:p w14:paraId="1C82C479" w14:textId="77777777" w:rsidR="00DF5183" w:rsidRPr="001F374B" w:rsidRDefault="00DF5183" w:rsidP="003C049F">
      <w:pPr>
        <w:pStyle w:val="Heading1"/>
        <w:numPr>
          <w:ilvl w:val="1"/>
          <w:numId w:val="13"/>
        </w:numPr>
        <w:ind w:hanging="9"/>
        <w:rPr>
          <w:rStyle w:val="Heading1Char"/>
          <w:rFonts w:ascii="Times New Roman" w:hAnsi="Times New Roman"/>
          <w:b/>
          <w:snapToGrid w:val="0"/>
          <w:kern w:val="0"/>
          <w:sz w:val="24"/>
          <w:lang w:val="bg-BG"/>
        </w:rPr>
      </w:pPr>
      <w:bookmarkStart w:id="32" w:name="_Toc402172084"/>
      <w:r w:rsidRPr="001F374B">
        <w:rPr>
          <w:rStyle w:val="Heading1Char"/>
          <w:rFonts w:ascii="Times New Roman" w:hAnsi="Times New Roman"/>
          <w:b/>
          <w:snapToGrid w:val="0"/>
          <w:kern w:val="0"/>
          <w:sz w:val="24"/>
          <w:lang w:val="bg-BG"/>
        </w:rPr>
        <w:t>Специфични цели</w:t>
      </w:r>
      <w:bookmarkEnd w:id="32"/>
    </w:p>
    <w:p w14:paraId="5FB804C9" w14:textId="77777777" w:rsidR="00FA2C47" w:rsidRPr="001F374B" w:rsidRDefault="00FA2C47" w:rsidP="00FA2C47">
      <w:pPr>
        <w:spacing w:before="120"/>
        <w:ind w:firstLine="709"/>
        <w:jc w:val="both"/>
        <w:rPr>
          <w:szCs w:val="24"/>
          <w:lang w:val="bg-BG"/>
        </w:rPr>
      </w:pPr>
      <w:r w:rsidRPr="001F374B">
        <w:rPr>
          <w:szCs w:val="24"/>
          <w:lang w:val="bg-BG"/>
        </w:rPr>
        <w:t>За изпълнението на общата цел на проекта, са поставени следните специфични цели:</w:t>
      </w:r>
    </w:p>
    <w:p w14:paraId="2A25B633" w14:textId="77777777" w:rsidR="00B652A8" w:rsidRPr="001F374B" w:rsidRDefault="00B652A8" w:rsidP="003C049F">
      <w:pPr>
        <w:pStyle w:val="ListParagraph"/>
        <w:numPr>
          <w:ilvl w:val="0"/>
          <w:numId w:val="10"/>
        </w:numPr>
        <w:spacing w:before="120"/>
        <w:jc w:val="both"/>
        <w:rPr>
          <w:szCs w:val="24"/>
          <w:lang w:val="bg-BG"/>
        </w:rPr>
      </w:pPr>
      <w:r w:rsidRPr="001F374B">
        <w:rPr>
          <w:szCs w:val="24"/>
          <w:lang w:val="bg-BG"/>
        </w:rPr>
        <w:t>Оптимизиране на процесите за предоставяне на електронни административни услуги;</w:t>
      </w:r>
    </w:p>
    <w:p w14:paraId="6CF41809" w14:textId="7D98FB65" w:rsidR="0014108A" w:rsidRPr="001F374B" w:rsidRDefault="0014108A" w:rsidP="003C049F">
      <w:pPr>
        <w:pStyle w:val="ListParagraph"/>
        <w:numPr>
          <w:ilvl w:val="0"/>
          <w:numId w:val="10"/>
        </w:numPr>
        <w:spacing w:before="120"/>
        <w:jc w:val="both"/>
        <w:rPr>
          <w:szCs w:val="24"/>
          <w:lang w:val="bg-BG"/>
        </w:rPr>
      </w:pPr>
      <w:r w:rsidRPr="001F374B">
        <w:rPr>
          <w:szCs w:val="24"/>
          <w:lang w:val="bg-BG"/>
        </w:rPr>
        <w:t>Създаване на нови електронни административни услуги;</w:t>
      </w:r>
    </w:p>
    <w:p w14:paraId="03CB8272" w14:textId="77777777" w:rsidR="00B652A8" w:rsidRPr="001F374B" w:rsidRDefault="00B652A8" w:rsidP="003C049F">
      <w:pPr>
        <w:pStyle w:val="ListParagraph"/>
        <w:numPr>
          <w:ilvl w:val="0"/>
          <w:numId w:val="10"/>
        </w:numPr>
        <w:spacing w:before="120"/>
        <w:jc w:val="both"/>
        <w:rPr>
          <w:szCs w:val="24"/>
          <w:lang w:val="bg-BG"/>
        </w:rPr>
      </w:pPr>
      <w:r w:rsidRPr="001F374B">
        <w:rPr>
          <w:szCs w:val="24"/>
          <w:lang w:val="bg-BG"/>
        </w:rPr>
        <w:t>Създаване на условия за интегрирано административно обслужване по електронен път;</w:t>
      </w:r>
    </w:p>
    <w:p w14:paraId="31580091" w14:textId="70F1489A" w:rsidR="00B652A8" w:rsidRPr="001F374B" w:rsidRDefault="00B652A8" w:rsidP="003C049F">
      <w:pPr>
        <w:pStyle w:val="ListParagraph"/>
        <w:numPr>
          <w:ilvl w:val="0"/>
          <w:numId w:val="10"/>
        </w:numPr>
        <w:spacing w:before="120"/>
        <w:jc w:val="both"/>
        <w:rPr>
          <w:szCs w:val="24"/>
          <w:lang w:val="bg-BG"/>
        </w:rPr>
      </w:pPr>
      <w:r w:rsidRPr="001F374B">
        <w:rPr>
          <w:szCs w:val="24"/>
          <w:lang w:val="bg-BG"/>
        </w:rPr>
        <w:t xml:space="preserve">Изграждане на </w:t>
      </w:r>
      <w:r w:rsidR="0014108A" w:rsidRPr="001F374B">
        <w:rPr>
          <w:szCs w:val="24"/>
          <w:lang w:val="bg-BG"/>
        </w:rPr>
        <w:t xml:space="preserve">необходимият </w:t>
      </w:r>
      <w:r w:rsidRPr="001F374B">
        <w:rPr>
          <w:szCs w:val="24"/>
          <w:lang w:val="bg-BG"/>
        </w:rPr>
        <w:t>капацитет за прилагането на политиката за електронното управление;</w:t>
      </w:r>
    </w:p>
    <w:p w14:paraId="181A9A83" w14:textId="7932AA9B" w:rsidR="00B652A8" w:rsidRPr="001F374B" w:rsidRDefault="00B652A8" w:rsidP="003C049F">
      <w:pPr>
        <w:pStyle w:val="ListParagraph"/>
        <w:numPr>
          <w:ilvl w:val="0"/>
          <w:numId w:val="10"/>
        </w:numPr>
        <w:spacing w:before="120"/>
        <w:jc w:val="both"/>
        <w:rPr>
          <w:szCs w:val="24"/>
          <w:lang w:val="bg-BG"/>
        </w:rPr>
      </w:pPr>
      <w:r w:rsidRPr="001F374B">
        <w:rPr>
          <w:szCs w:val="24"/>
          <w:lang w:val="bg-BG"/>
        </w:rPr>
        <w:t xml:space="preserve">Гарантиране на конфиденциалност и интегритет на информационните </w:t>
      </w:r>
      <w:r w:rsidR="0014108A" w:rsidRPr="001F374B">
        <w:rPr>
          <w:szCs w:val="24"/>
          <w:lang w:val="bg-BG"/>
        </w:rPr>
        <w:t xml:space="preserve">системи </w:t>
      </w:r>
      <w:r w:rsidRPr="001F374B">
        <w:rPr>
          <w:szCs w:val="24"/>
          <w:lang w:val="bg-BG"/>
        </w:rPr>
        <w:t xml:space="preserve">на </w:t>
      </w:r>
      <w:r w:rsidR="0014108A" w:rsidRPr="001F374B">
        <w:rPr>
          <w:szCs w:val="24"/>
          <w:lang w:val="bg-BG"/>
        </w:rPr>
        <w:t>агенцията и други администрации с които се осъществяват електронни връзки</w:t>
      </w:r>
      <w:r w:rsidR="00722DCE">
        <w:rPr>
          <w:szCs w:val="24"/>
          <w:lang w:val="bg-BG"/>
        </w:rPr>
        <w:t>;</w:t>
      </w:r>
    </w:p>
    <w:p w14:paraId="4FA65347" w14:textId="27C7F16C" w:rsidR="00B652A8" w:rsidRPr="001F374B" w:rsidRDefault="00B652A8" w:rsidP="003C049F">
      <w:pPr>
        <w:pStyle w:val="ListParagraph"/>
        <w:numPr>
          <w:ilvl w:val="0"/>
          <w:numId w:val="10"/>
        </w:numPr>
        <w:spacing w:before="120"/>
        <w:jc w:val="both"/>
        <w:rPr>
          <w:szCs w:val="24"/>
          <w:lang w:val="bg-BG"/>
        </w:rPr>
      </w:pPr>
      <w:r w:rsidRPr="001F374B">
        <w:rPr>
          <w:szCs w:val="24"/>
          <w:lang w:val="bg-BG"/>
        </w:rPr>
        <w:t xml:space="preserve">Осигуряване на надежден достъп до информационните активи на </w:t>
      </w:r>
      <w:r w:rsidR="006E4555" w:rsidRPr="001F374B">
        <w:rPr>
          <w:szCs w:val="24"/>
          <w:lang w:val="bg-BG"/>
        </w:rPr>
        <w:t xml:space="preserve">агенцията </w:t>
      </w:r>
      <w:r w:rsidRPr="001F374B">
        <w:rPr>
          <w:szCs w:val="24"/>
          <w:lang w:val="bg-BG"/>
        </w:rPr>
        <w:t>и оптимизация на използваните ресурси</w:t>
      </w:r>
      <w:r w:rsidR="00722DCE">
        <w:rPr>
          <w:szCs w:val="24"/>
          <w:lang w:val="bg-BG"/>
        </w:rPr>
        <w:t>;</w:t>
      </w:r>
    </w:p>
    <w:p w14:paraId="4A5C794E" w14:textId="4D19B822" w:rsidR="00ED09AC" w:rsidRPr="001F374B" w:rsidRDefault="00ED09AC" w:rsidP="003C049F">
      <w:pPr>
        <w:pStyle w:val="ListParagraph"/>
        <w:numPr>
          <w:ilvl w:val="0"/>
          <w:numId w:val="10"/>
        </w:numPr>
        <w:spacing w:before="120"/>
        <w:jc w:val="both"/>
        <w:rPr>
          <w:szCs w:val="24"/>
          <w:lang w:val="bg-BG"/>
        </w:rPr>
      </w:pPr>
      <w:r w:rsidRPr="001F374B">
        <w:rPr>
          <w:szCs w:val="24"/>
          <w:lang w:val="bg-BG"/>
        </w:rPr>
        <w:lastRenderedPageBreak/>
        <w:t xml:space="preserve">Да бъде осигурена оперативна съвместимо и информационна сигурност на системата съгласно действащата нормативна уредба и предписанията на </w:t>
      </w:r>
      <w:r w:rsidR="00967A90">
        <w:rPr>
          <w:szCs w:val="24"/>
          <w:lang w:val="bg-BG"/>
        </w:rPr>
        <w:t>М</w:t>
      </w:r>
      <w:r w:rsidRPr="001F374B">
        <w:rPr>
          <w:szCs w:val="24"/>
          <w:lang w:val="bg-BG"/>
        </w:rPr>
        <w:t>инистерство на транспорта</w:t>
      </w:r>
      <w:r w:rsidR="00967A90">
        <w:rPr>
          <w:szCs w:val="24"/>
          <w:lang w:val="bg-BG"/>
        </w:rPr>
        <w:t>,</w:t>
      </w:r>
      <w:r w:rsidRPr="001F374B">
        <w:rPr>
          <w:szCs w:val="24"/>
          <w:lang w:val="bg-BG"/>
        </w:rPr>
        <w:t xml:space="preserve"> информационните технологии и съобщенията.</w:t>
      </w:r>
    </w:p>
    <w:p w14:paraId="335E5267" w14:textId="77777777" w:rsidR="00FA2C47" w:rsidRPr="001F374B" w:rsidRDefault="00FA2C47" w:rsidP="00FA2C47">
      <w:pPr>
        <w:autoSpaceDE w:val="0"/>
        <w:autoSpaceDN w:val="0"/>
        <w:adjustRightInd w:val="0"/>
        <w:jc w:val="both"/>
        <w:rPr>
          <w:b/>
          <w:lang w:val="bg-BG"/>
        </w:rPr>
      </w:pPr>
    </w:p>
    <w:p w14:paraId="448BF7FC" w14:textId="77777777" w:rsidR="00FA2C47" w:rsidRPr="001F374B" w:rsidRDefault="00FA2C47" w:rsidP="003C049F">
      <w:pPr>
        <w:pStyle w:val="Heading1"/>
        <w:numPr>
          <w:ilvl w:val="1"/>
          <w:numId w:val="13"/>
        </w:numPr>
        <w:ind w:hanging="9"/>
        <w:rPr>
          <w:rStyle w:val="Heading1Char"/>
          <w:rFonts w:ascii="Times New Roman" w:hAnsi="Times New Roman"/>
          <w:b/>
          <w:snapToGrid w:val="0"/>
          <w:kern w:val="0"/>
          <w:sz w:val="24"/>
          <w:lang w:val="bg-BG"/>
        </w:rPr>
      </w:pPr>
      <w:bookmarkStart w:id="33" w:name="_Toc234143267"/>
      <w:bookmarkStart w:id="34" w:name="_Toc402172085"/>
      <w:r w:rsidRPr="001F374B">
        <w:rPr>
          <w:rStyle w:val="Heading1Char"/>
          <w:rFonts w:ascii="Times New Roman" w:hAnsi="Times New Roman"/>
          <w:b/>
          <w:snapToGrid w:val="0"/>
          <w:kern w:val="0"/>
          <w:sz w:val="24"/>
          <w:lang w:val="bg-BG"/>
        </w:rPr>
        <w:t>Целеви групи</w:t>
      </w:r>
      <w:bookmarkEnd w:id="33"/>
      <w:bookmarkEnd w:id="34"/>
    </w:p>
    <w:p w14:paraId="48B54BB9" w14:textId="77777777" w:rsidR="00FA2C47" w:rsidRPr="001F374B" w:rsidRDefault="00FA2C47" w:rsidP="00FA2C47">
      <w:pPr>
        <w:spacing w:before="120"/>
        <w:ind w:firstLine="709"/>
        <w:jc w:val="both"/>
        <w:rPr>
          <w:szCs w:val="24"/>
          <w:lang w:val="bg-BG"/>
        </w:rPr>
      </w:pPr>
      <w:r w:rsidRPr="001F374B">
        <w:rPr>
          <w:szCs w:val="24"/>
          <w:lang w:val="bg-BG"/>
        </w:rPr>
        <w:t>Целеви групи на настоящия проект са:</w:t>
      </w:r>
    </w:p>
    <w:p w14:paraId="4DF50462" w14:textId="77777777" w:rsidR="00D84753" w:rsidRPr="001F374B" w:rsidRDefault="00D84753" w:rsidP="00FA2C47">
      <w:pPr>
        <w:spacing w:before="120"/>
        <w:ind w:firstLine="709"/>
        <w:jc w:val="both"/>
        <w:rPr>
          <w:szCs w:val="24"/>
          <w:lang w:val="bg-BG"/>
        </w:rPr>
      </w:pPr>
    </w:p>
    <w:p w14:paraId="1456C1D2" w14:textId="77777777" w:rsidR="00D84753" w:rsidRPr="001F374B" w:rsidRDefault="00D84753" w:rsidP="00D84753">
      <w:pPr>
        <w:widowControl w:val="0"/>
        <w:numPr>
          <w:ilvl w:val="0"/>
          <w:numId w:val="24"/>
        </w:numPr>
        <w:spacing w:line="276" w:lineRule="auto"/>
        <w:contextualSpacing/>
        <w:jc w:val="both"/>
        <w:rPr>
          <w:rFonts w:eastAsia="Arial"/>
          <w:szCs w:val="24"/>
          <w:lang w:val="bg-BG"/>
        </w:rPr>
      </w:pPr>
      <w:bookmarkStart w:id="35" w:name="_Toc234143268"/>
      <w:r w:rsidRPr="001F374B">
        <w:rPr>
          <w:rFonts w:eastAsia="Arial"/>
          <w:szCs w:val="24"/>
          <w:lang w:val="bg-BG"/>
        </w:rPr>
        <w:t xml:space="preserve">Граждани и Бизнес – потребители на административни услуги на ИА „Автомобилна администрация“ </w:t>
      </w:r>
    </w:p>
    <w:p w14:paraId="5F5646AA" w14:textId="2D58D7B8" w:rsidR="00D84753" w:rsidRPr="001F374B" w:rsidRDefault="00D84753" w:rsidP="00D84753">
      <w:pPr>
        <w:widowControl w:val="0"/>
        <w:numPr>
          <w:ilvl w:val="0"/>
          <w:numId w:val="24"/>
        </w:numPr>
        <w:spacing w:line="276" w:lineRule="auto"/>
        <w:contextualSpacing/>
        <w:jc w:val="both"/>
        <w:rPr>
          <w:rFonts w:eastAsia="Arial"/>
          <w:szCs w:val="24"/>
          <w:lang w:val="bg-BG"/>
        </w:rPr>
      </w:pPr>
      <w:r w:rsidRPr="001F374B">
        <w:rPr>
          <w:rFonts w:eastAsia="Arial"/>
          <w:szCs w:val="24"/>
          <w:lang w:val="bg-BG"/>
        </w:rPr>
        <w:t xml:space="preserve">Централна администрация на ИА „Автомобилна администрация“ и регионалните </w:t>
      </w:r>
      <w:r w:rsidR="00ED09AC" w:rsidRPr="001F374B">
        <w:rPr>
          <w:rFonts w:eastAsia="Arial"/>
          <w:szCs w:val="24"/>
          <w:lang w:val="bg-BG"/>
        </w:rPr>
        <w:t>дирекции на агенцията.</w:t>
      </w:r>
    </w:p>
    <w:p w14:paraId="72D4CDD3" w14:textId="7213DBAE" w:rsidR="00D84753" w:rsidRPr="001F374B" w:rsidRDefault="00D84753" w:rsidP="00D84753">
      <w:pPr>
        <w:pStyle w:val="ListParagraph"/>
        <w:numPr>
          <w:ilvl w:val="0"/>
          <w:numId w:val="24"/>
        </w:numPr>
        <w:spacing w:before="120"/>
        <w:jc w:val="both"/>
        <w:rPr>
          <w:rFonts w:eastAsia="Arial"/>
          <w:szCs w:val="24"/>
          <w:lang w:val="bg-BG"/>
        </w:rPr>
      </w:pPr>
      <w:r w:rsidRPr="001F374B">
        <w:rPr>
          <w:rFonts w:eastAsia="Arial"/>
          <w:szCs w:val="24"/>
          <w:lang w:val="bg-BG"/>
        </w:rPr>
        <w:t>Държавните институции</w:t>
      </w:r>
      <w:r w:rsidR="00ED09AC" w:rsidRPr="001F374B">
        <w:rPr>
          <w:rFonts w:eastAsia="Arial"/>
          <w:szCs w:val="24"/>
          <w:lang w:val="bg-BG"/>
        </w:rPr>
        <w:t xml:space="preserve"> с които агенцията обменя информация.</w:t>
      </w:r>
    </w:p>
    <w:p w14:paraId="5FD4A2D0" w14:textId="77777777" w:rsidR="00ED09AC" w:rsidRPr="001F374B" w:rsidRDefault="00ED09AC" w:rsidP="00967A90">
      <w:pPr>
        <w:pStyle w:val="ListParagraph"/>
        <w:spacing w:before="120"/>
        <w:jc w:val="both"/>
        <w:rPr>
          <w:rFonts w:eastAsia="Arial"/>
          <w:szCs w:val="24"/>
          <w:lang w:val="bg-BG"/>
        </w:rPr>
      </w:pPr>
    </w:p>
    <w:p w14:paraId="62D92215" w14:textId="7EDF83EA" w:rsidR="000E5E1F" w:rsidRPr="001F374B" w:rsidRDefault="00ED09AC" w:rsidP="00D84753">
      <w:pPr>
        <w:spacing w:before="120"/>
        <w:ind w:firstLine="709"/>
        <w:jc w:val="both"/>
        <w:rPr>
          <w:b/>
          <w:szCs w:val="24"/>
          <w:lang w:val="bg-BG"/>
        </w:rPr>
      </w:pPr>
      <w:r w:rsidRPr="001F374B">
        <w:rPr>
          <w:b/>
          <w:szCs w:val="24"/>
          <w:lang w:val="bg-BG"/>
        </w:rPr>
        <w:t>3.4</w:t>
      </w:r>
      <w:r w:rsidRPr="001F374B">
        <w:rPr>
          <w:b/>
          <w:szCs w:val="24"/>
          <w:lang w:val="bg-BG"/>
        </w:rPr>
        <w:tab/>
      </w:r>
      <w:r w:rsidR="000E5E1F" w:rsidRPr="001F374B">
        <w:rPr>
          <w:b/>
          <w:szCs w:val="24"/>
          <w:lang w:val="bg-BG"/>
        </w:rPr>
        <w:t>Очаквани резултати</w:t>
      </w:r>
      <w:bookmarkEnd w:id="35"/>
    </w:p>
    <w:p w14:paraId="3EFD5B44" w14:textId="3C85927A" w:rsidR="000E5E1F" w:rsidRPr="001F374B" w:rsidRDefault="000E5E1F" w:rsidP="000E5E1F">
      <w:pPr>
        <w:spacing w:before="120"/>
        <w:ind w:firstLine="709"/>
        <w:jc w:val="both"/>
        <w:rPr>
          <w:szCs w:val="24"/>
          <w:lang w:val="bg-BG"/>
        </w:rPr>
      </w:pPr>
      <w:r w:rsidRPr="001F374B">
        <w:rPr>
          <w:szCs w:val="24"/>
          <w:lang w:val="bg-BG"/>
        </w:rPr>
        <w:t>В резултат на изпълнението на настоящия проект се очаква да бъдат постигнати  следните резултати:</w:t>
      </w:r>
    </w:p>
    <w:p w14:paraId="18A31F2A" w14:textId="6B512EC8" w:rsidR="006869DA" w:rsidRPr="001F374B" w:rsidRDefault="006869DA"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Надграждане на Виртуална електронна система за публичен достъп и административно обслужване</w:t>
      </w:r>
      <w:r w:rsidR="00647778" w:rsidRPr="001F374B">
        <w:rPr>
          <w:rFonts w:eastAsia="Arial"/>
          <w:szCs w:val="24"/>
          <w:lang w:val="bg-BG"/>
        </w:rPr>
        <w:t>,</w:t>
      </w:r>
      <w:r w:rsidRPr="001F374B">
        <w:rPr>
          <w:rFonts w:eastAsia="Arial"/>
          <w:szCs w:val="24"/>
          <w:lang w:val="bg-BG"/>
        </w:rPr>
        <w:t xml:space="preserve"> чрез реализиране на 9 електронни услуги</w:t>
      </w:r>
      <w:r w:rsidR="00967A90">
        <w:rPr>
          <w:rFonts w:eastAsia="Arial"/>
          <w:szCs w:val="24"/>
          <w:lang w:val="bg-BG"/>
        </w:rPr>
        <w:t xml:space="preserve"> свързани с издаване на лицензи за обществен превоз на пътници и товари </w:t>
      </w:r>
      <w:r w:rsidRPr="001F374B">
        <w:rPr>
          <w:rFonts w:eastAsia="Arial"/>
          <w:szCs w:val="24"/>
          <w:lang w:val="bg-BG"/>
        </w:rPr>
        <w:t>на територията на Република България</w:t>
      </w:r>
      <w:r w:rsidR="00722DCE">
        <w:rPr>
          <w:rFonts w:eastAsia="Arial"/>
          <w:szCs w:val="24"/>
          <w:lang w:val="bg-BG"/>
        </w:rPr>
        <w:t>;</w:t>
      </w:r>
    </w:p>
    <w:p w14:paraId="7B76FAAC" w14:textId="37C35916" w:rsidR="00ED09AC" w:rsidRPr="001F374B" w:rsidRDefault="00ED09AC"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Интеграция на данните</w:t>
      </w:r>
      <w:r w:rsidR="00722DCE">
        <w:rPr>
          <w:rFonts w:eastAsia="Arial"/>
          <w:szCs w:val="24"/>
          <w:lang w:val="bg-BG"/>
        </w:rPr>
        <w:t>,</w:t>
      </w:r>
      <w:r w:rsidRPr="001F374B">
        <w:rPr>
          <w:rFonts w:eastAsia="Arial"/>
          <w:szCs w:val="24"/>
          <w:lang w:val="bg-BG"/>
        </w:rPr>
        <w:t xml:space="preserve"> </w:t>
      </w:r>
      <w:r w:rsidR="00FB6DB2" w:rsidRPr="001F374B">
        <w:rPr>
          <w:rFonts w:eastAsia="Arial"/>
          <w:szCs w:val="24"/>
          <w:lang w:val="bg-BG"/>
        </w:rPr>
        <w:t xml:space="preserve">постъпващи от подадените заявки </w:t>
      </w:r>
      <w:r w:rsidRPr="001F374B">
        <w:rPr>
          <w:rFonts w:eastAsia="Arial"/>
          <w:szCs w:val="24"/>
          <w:lang w:val="bg-BG"/>
        </w:rPr>
        <w:t>във всички съотносими бази на агенцията с цел автоматизиране на процесите</w:t>
      </w:r>
      <w:r w:rsidR="00FB6DB2" w:rsidRPr="001F374B">
        <w:rPr>
          <w:rFonts w:eastAsia="Arial"/>
          <w:szCs w:val="24"/>
          <w:lang w:val="bg-BG"/>
        </w:rPr>
        <w:t xml:space="preserve"> и последващата им пакетна обработка</w:t>
      </w:r>
      <w:r w:rsidRPr="001F374B">
        <w:rPr>
          <w:rFonts w:eastAsia="Arial"/>
          <w:szCs w:val="24"/>
          <w:lang w:val="bg-BG"/>
        </w:rPr>
        <w:t>;</w:t>
      </w:r>
    </w:p>
    <w:p w14:paraId="2737AFC1" w14:textId="6763B5D6" w:rsidR="00ED09AC" w:rsidRPr="001F374B" w:rsidRDefault="00FB6DB2"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 xml:space="preserve">Създаване на възможност за извършване на автоматизирани проверки в информационните системи </w:t>
      </w:r>
      <w:r w:rsidR="001F374B">
        <w:rPr>
          <w:rFonts w:eastAsia="Arial"/>
          <w:szCs w:val="24"/>
          <w:lang w:val="bg-BG"/>
        </w:rPr>
        <w:t>на</w:t>
      </w:r>
      <w:r w:rsidRPr="001F374B">
        <w:rPr>
          <w:rFonts w:eastAsia="Arial"/>
          <w:szCs w:val="24"/>
          <w:lang w:val="bg-BG"/>
        </w:rPr>
        <w:t xml:space="preserve"> агенцията и други администрации с цел автоматизиране на процесите;</w:t>
      </w:r>
    </w:p>
    <w:p w14:paraId="463DD286" w14:textId="3C2B3FBC" w:rsidR="006869DA" w:rsidRPr="001F374B" w:rsidRDefault="006869DA"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Разработка на референтен модел на услугите</w:t>
      </w:r>
      <w:r w:rsidR="00722DCE">
        <w:rPr>
          <w:rFonts w:eastAsia="Arial"/>
          <w:szCs w:val="24"/>
          <w:lang w:val="bg-BG"/>
        </w:rPr>
        <w:t>;</w:t>
      </w:r>
    </w:p>
    <w:p w14:paraId="4CC22EDA" w14:textId="6238E337" w:rsidR="006869DA" w:rsidRPr="001F374B" w:rsidRDefault="006869DA"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Разработен интерфейс, който да дава възможност за връзка на електронните регистри с централните системи на електронното управление</w:t>
      </w:r>
      <w:r w:rsidR="00722DCE">
        <w:rPr>
          <w:rFonts w:eastAsia="Arial"/>
          <w:szCs w:val="24"/>
          <w:lang w:val="bg-BG"/>
        </w:rPr>
        <w:t>;</w:t>
      </w:r>
    </w:p>
    <w:p w14:paraId="508C48AC" w14:textId="247C8E0B" w:rsidR="006869DA" w:rsidRPr="001F374B" w:rsidRDefault="006869DA"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 xml:space="preserve">Сертификация на услугите съгласно изискванията на НОИОСИС </w:t>
      </w:r>
      <w:r w:rsidR="00722DCE">
        <w:rPr>
          <w:rFonts w:eastAsia="Arial"/>
          <w:szCs w:val="24"/>
          <w:lang w:val="bg-BG"/>
        </w:rPr>
        <w:t>;</w:t>
      </w:r>
    </w:p>
    <w:p w14:paraId="30CCC268" w14:textId="1104C2FF" w:rsidR="006869DA" w:rsidRPr="001F374B" w:rsidRDefault="006869DA"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 xml:space="preserve">Вписване на всяка от разработените електронни </w:t>
      </w:r>
      <w:r w:rsidR="00314BDF" w:rsidRPr="001F374B">
        <w:rPr>
          <w:rFonts w:eastAsia="Arial"/>
          <w:szCs w:val="24"/>
          <w:lang w:val="bg-BG"/>
        </w:rPr>
        <w:t>административни</w:t>
      </w:r>
      <w:r w:rsidRPr="001F374B">
        <w:rPr>
          <w:rFonts w:eastAsia="Arial"/>
          <w:szCs w:val="24"/>
          <w:lang w:val="bg-BG"/>
        </w:rPr>
        <w:t xml:space="preserve"> услуги в регистъра на електронните услуги</w:t>
      </w:r>
      <w:r w:rsidR="00722DCE">
        <w:rPr>
          <w:rFonts w:eastAsia="Arial"/>
          <w:szCs w:val="24"/>
          <w:lang w:val="bg-BG"/>
        </w:rPr>
        <w:t>;</w:t>
      </w:r>
    </w:p>
    <w:p w14:paraId="3A4AD40B" w14:textId="7EB96143" w:rsidR="006869DA" w:rsidRPr="001F374B" w:rsidRDefault="006869DA"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Обучени 30 служители за работа с разработените електронни административни услуги и 10 обучители за работа с разработените електронни административни услуги</w:t>
      </w:r>
      <w:r w:rsidR="00722DCE">
        <w:rPr>
          <w:rFonts w:eastAsia="Arial"/>
          <w:szCs w:val="24"/>
          <w:lang w:val="bg-BG"/>
        </w:rPr>
        <w:t>;</w:t>
      </w:r>
    </w:p>
    <w:p w14:paraId="63B56FAD" w14:textId="28D54320" w:rsidR="006869DA" w:rsidRPr="001F374B" w:rsidRDefault="006869DA"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Разработени учебни материали и п</w:t>
      </w:r>
      <w:r w:rsidR="005445A3" w:rsidRPr="001F374B">
        <w:rPr>
          <w:rFonts w:eastAsia="Arial"/>
          <w:szCs w:val="24"/>
          <w:lang w:val="bg-BG"/>
        </w:rPr>
        <w:t>омагала</w:t>
      </w:r>
      <w:r w:rsidR="00722DCE">
        <w:rPr>
          <w:rFonts w:eastAsia="Arial"/>
          <w:szCs w:val="24"/>
          <w:lang w:val="bg-BG"/>
        </w:rPr>
        <w:t>;</w:t>
      </w:r>
    </w:p>
    <w:p w14:paraId="76841E55" w14:textId="64C6BDD9" w:rsidR="006527D9" w:rsidRPr="001F374B" w:rsidRDefault="006527D9" w:rsidP="003C049F">
      <w:pPr>
        <w:widowControl w:val="0"/>
        <w:numPr>
          <w:ilvl w:val="0"/>
          <w:numId w:val="9"/>
        </w:numPr>
        <w:spacing w:line="276" w:lineRule="auto"/>
        <w:contextualSpacing/>
        <w:jc w:val="both"/>
        <w:rPr>
          <w:rFonts w:eastAsia="Arial"/>
          <w:szCs w:val="24"/>
          <w:lang w:val="bg-BG"/>
        </w:rPr>
      </w:pPr>
      <w:r w:rsidRPr="001F374B">
        <w:rPr>
          <w:rFonts w:eastAsia="Arial"/>
          <w:szCs w:val="24"/>
          <w:lang w:val="bg-BG"/>
        </w:rPr>
        <w:t>Изготвен доклад от обученията.</w:t>
      </w:r>
    </w:p>
    <w:p w14:paraId="4C5AC94F" w14:textId="77777777" w:rsidR="00DB3AE6" w:rsidRPr="001F374B" w:rsidRDefault="00DB3AE6" w:rsidP="006869DA">
      <w:pPr>
        <w:widowControl w:val="0"/>
        <w:spacing w:line="276" w:lineRule="auto"/>
        <w:ind w:left="720"/>
        <w:contextualSpacing/>
        <w:jc w:val="both"/>
        <w:rPr>
          <w:rFonts w:eastAsia="Arial"/>
          <w:szCs w:val="24"/>
          <w:lang w:val="bg-BG"/>
        </w:rPr>
      </w:pPr>
    </w:p>
    <w:p w14:paraId="51E9B83C" w14:textId="77777777" w:rsidR="00B7696C" w:rsidRPr="001F374B" w:rsidRDefault="00B7696C" w:rsidP="00B7696C">
      <w:pPr>
        <w:spacing w:after="120"/>
        <w:ind w:left="1069"/>
        <w:jc w:val="both"/>
        <w:rPr>
          <w:lang w:val="bg-BG"/>
        </w:rPr>
      </w:pPr>
    </w:p>
    <w:p w14:paraId="0E4DBC27" w14:textId="77777777" w:rsidR="00A2057A" w:rsidRPr="001F374B" w:rsidRDefault="00A2057A" w:rsidP="003C049F">
      <w:pPr>
        <w:pStyle w:val="Heading1"/>
        <w:numPr>
          <w:ilvl w:val="0"/>
          <w:numId w:val="13"/>
        </w:numPr>
        <w:rPr>
          <w:rFonts w:ascii="Times New Roman" w:hAnsi="Times New Roman"/>
          <w:lang w:val="bg-BG"/>
        </w:rPr>
      </w:pPr>
      <w:bookmarkStart w:id="36" w:name="_Toc234143270"/>
      <w:bookmarkStart w:id="37" w:name="_Toc402172086"/>
      <w:r w:rsidRPr="001F374B">
        <w:rPr>
          <w:rFonts w:ascii="Times New Roman" w:hAnsi="Times New Roman"/>
          <w:lang w:val="bg-BG"/>
        </w:rPr>
        <w:lastRenderedPageBreak/>
        <w:t>Описание на проектните дейности</w:t>
      </w:r>
      <w:bookmarkEnd w:id="36"/>
      <w:bookmarkEnd w:id="37"/>
    </w:p>
    <w:p w14:paraId="5737DC4A" w14:textId="77777777" w:rsidR="00A2057A" w:rsidRPr="001F374B" w:rsidRDefault="00A2057A" w:rsidP="00A2057A">
      <w:pPr>
        <w:spacing w:before="120"/>
        <w:ind w:firstLine="709"/>
        <w:jc w:val="both"/>
        <w:rPr>
          <w:szCs w:val="24"/>
          <w:lang w:val="bg-BG"/>
        </w:rPr>
      </w:pPr>
      <w:r w:rsidRPr="001F374B">
        <w:rPr>
          <w:szCs w:val="24"/>
          <w:lang w:val="bg-BG"/>
        </w:rPr>
        <w:t>В рамките на настоящия проект Изпълнителят трябва да извърши следните дей</w:t>
      </w:r>
      <w:r w:rsidR="00D03FCD" w:rsidRPr="001F374B">
        <w:rPr>
          <w:szCs w:val="24"/>
          <w:lang w:val="bg-BG"/>
        </w:rPr>
        <w:t>ности:</w:t>
      </w:r>
    </w:p>
    <w:p w14:paraId="150ADE99" w14:textId="77777777" w:rsidR="005E23AB" w:rsidRPr="001F374B" w:rsidRDefault="005E23AB" w:rsidP="00A2057A">
      <w:pPr>
        <w:spacing w:before="120"/>
        <w:ind w:firstLine="709"/>
        <w:jc w:val="both"/>
        <w:rPr>
          <w:szCs w:val="24"/>
          <w:lang w:val="bg-BG"/>
        </w:rPr>
      </w:pPr>
    </w:p>
    <w:p w14:paraId="5D0A53A5" w14:textId="77777777" w:rsidR="005E23AB" w:rsidRPr="001F374B" w:rsidRDefault="005E23AB" w:rsidP="003C049F">
      <w:pPr>
        <w:pStyle w:val="Heading1"/>
        <w:numPr>
          <w:ilvl w:val="1"/>
          <w:numId w:val="13"/>
        </w:numPr>
        <w:ind w:hanging="9"/>
        <w:rPr>
          <w:rStyle w:val="Heading1Char"/>
          <w:rFonts w:ascii="Times New Roman" w:hAnsi="Times New Roman"/>
          <w:b/>
          <w:snapToGrid w:val="0"/>
          <w:kern w:val="0"/>
          <w:sz w:val="24"/>
          <w:lang w:val="bg-BG"/>
        </w:rPr>
      </w:pPr>
      <w:bookmarkStart w:id="38" w:name="_Toc402172087"/>
      <w:r w:rsidRPr="001F374B">
        <w:rPr>
          <w:rStyle w:val="Heading1Char"/>
          <w:rFonts w:ascii="Times New Roman" w:hAnsi="Times New Roman"/>
          <w:b/>
          <w:snapToGrid w:val="0"/>
          <w:kern w:val="0"/>
          <w:sz w:val="24"/>
          <w:lang w:val="bg-BG"/>
        </w:rPr>
        <w:t>Надграждане на Виртуална система за електронно-комуникативна връзка</w:t>
      </w:r>
      <w:bookmarkEnd w:id="38"/>
      <w:r w:rsidRPr="001F374B">
        <w:rPr>
          <w:rStyle w:val="Heading1Char"/>
          <w:rFonts w:ascii="Times New Roman" w:hAnsi="Times New Roman"/>
          <w:b/>
          <w:snapToGrid w:val="0"/>
          <w:kern w:val="0"/>
          <w:sz w:val="24"/>
          <w:lang w:val="bg-BG"/>
        </w:rPr>
        <w:t xml:space="preserve"> </w:t>
      </w:r>
    </w:p>
    <w:p w14:paraId="7037C664" w14:textId="5961F850" w:rsidR="005E23AB" w:rsidRPr="001F374B" w:rsidRDefault="00DB3AE6" w:rsidP="00DB3AE6">
      <w:pPr>
        <w:spacing w:before="120"/>
        <w:ind w:firstLine="709"/>
        <w:jc w:val="both"/>
        <w:rPr>
          <w:szCs w:val="24"/>
          <w:lang w:val="bg-BG"/>
        </w:rPr>
      </w:pPr>
      <w:r w:rsidRPr="001F374B">
        <w:rPr>
          <w:szCs w:val="24"/>
          <w:lang w:val="bg-BG"/>
        </w:rPr>
        <w:t>Надграждането на Виртуална система за електронно-комуникативна връзка трябва да включва проектиране, разработка, тест и внедряване.</w:t>
      </w:r>
      <w:r w:rsidR="00647778" w:rsidRPr="001F374B">
        <w:rPr>
          <w:szCs w:val="24"/>
          <w:lang w:val="bg-BG"/>
        </w:rPr>
        <w:t xml:space="preserve"> </w:t>
      </w:r>
      <w:r w:rsidRPr="001F374B">
        <w:rPr>
          <w:szCs w:val="24"/>
          <w:lang w:val="bg-BG"/>
        </w:rPr>
        <w:t>Тази дейност трябва да обхване следните под-етапи, всеки от които приключва със съответен конкретен продукт и представлява завършена част от изпълнението на проекта:</w:t>
      </w:r>
    </w:p>
    <w:p w14:paraId="26C2E849" w14:textId="77777777" w:rsidR="00DB3AE6" w:rsidRPr="001F374B" w:rsidRDefault="00DB3AE6" w:rsidP="00DB3AE6">
      <w:pPr>
        <w:pStyle w:val="ListParagraph"/>
        <w:spacing w:before="120" w:after="120"/>
        <w:ind w:left="360"/>
        <w:jc w:val="both"/>
        <w:rPr>
          <w:szCs w:val="24"/>
          <w:lang w:val="bg-BG"/>
        </w:rPr>
      </w:pPr>
    </w:p>
    <w:p w14:paraId="1E55F909" w14:textId="77777777" w:rsidR="00DB3AE6" w:rsidRPr="001F374B" w:rsidRDefault="00DB3AE6" w:rsidP="003C049F">
      <w:pPr>
        <w:pStyle w:val="Heading1"/>
        <w:numPr>
          <w:ilvl w:val="2"/>
          <w:numId w:val="13"/>
        </w:numPr>
        <w:ind w:firstLine="698"/>
        <w:rPr>
          <w:rStyle w:val="Heading1Char"/>
          <w:rFonts w:ascii="Times New Roman" w:hAnsi="Times New Roman"/>
          <w:b/>
          <w:i/>
          <w:snapToGrid w:val="0"/>
          <w:kern w:val="0"/>
          <w:sz w:val="24"/>
          <w:lang w:val="bg-BG"/>
        </w:rPr>
      </w:pPr>
      <w:bookmarkStart w:id="39" w:name="_Toc402172088"/>
      <w:r w:rsidRPr="001F374B">
        <w:rPr>
          <w:rStyle w:val="Heading1Char"/>
          <w:rFonts w:ascii="Times New Roman" w:hAnsi="Times New Roman"/>
          <w:b/>
          <w:i/>
          <w:snapToGrid w:val="0"/>
          <w:kern w:val="0"/>
          <w:sz w:val="24"/>
          <w:lang w:val="bg-BG"/>
        </w:rPr>
        <w:t>Разработка на електронни административни услуги</w:t>
      </w:r>
      <w:bookmarkEnd w:id="39"/>
    </w:p>
    <w:p w14:paraId="633F90CE" w14:textId="77777777" w:rsidR="00DB3AE6" w:rsidRPr="001F374B" w:rsidRDefault="00DB3AE6" w:rsidP="00DB3AE6">
      <w:pPr>
        <w:spacing w:before="120"/>
        <w:ind w:firstLine="709"/>
        <w:jc w:val="both"/>
        <w:rPr>
          <w:color w:val="000000"/>
          <w:lang w:val="bg-BG"/>
        </w:rPr>
      </w:pPr>
      <w:r w:rsidRPr="001F374B">
        <w:rPr>
          <w:color w:val="000000"/>
          <w:lang w:val="bg-BG"/>
        </w:rPr>
        <w:t xml:space="preserve">Следва да се </w:t>
      </w:r>
      <w:r w:rsidR="00281D67" w:rsidRPr="001F374B">
        <w:rPr>
          <w:color w:val="000000"/>
          <w:lang w:val="bg-BG"/>
        </w:rPr>
        <w:t>разработят и внедрят във</w:t>
      </w:r>
      <w:r w:rsidRPr="001F374B">
        <w:rPr>
          <w:color w:val="000000"/>
          <w:lang w:val="bg-BG"/>
        </w:rPr>
        <w:t xml:space="preserve"> Виртуална система за електронно-комуникативна връзка следните електронни услуги:</w:t>
      </w:r>
    </w:p>
    <w:p w14:paraId="18A31411" w14:textId="1E7FF75F" w:rsidR="00DB3AE6" w:rsidRPr="001F374B" w:rsidRDefault="00DB3AE6" w:rsidP="003C049F">
      <w:pPr>
        <w:numPr>
          <w:ilvl w:val="0"/>
          <w:numId w:val="3"/>
        </w:numPr>
        <w:spacing w:after="120"/>
        <w:jc w:val="both"/>
        <w:rPr>
          <w:lang w:val="bg-BG"/>
        </w:rPr>
      </w:pPr>
      <w:r w:rsidRPr="001F374B">
        <w:rPr>
          <w:lang w:val="bg-BG"/>
        </w:rPr>
        <w:t>Издаване на лиценз и удостоверения на ППС за обществен превоз на пътници на територията на Република България</w:t>
      </w:r>
      <w:r w:rsidR="007C0895">
        <w:rPr>
          <w:lang w:val="bg-BG"/>
        </w:rPr>
        <w:t>;</w:t>
      </w:r>
    </w:p>
    <w:p w14:paraId="434592DD" w14:textId="2E41B6FA" w:rsidR="00DB3AE6" w:rsidRPr="001F374B" w:rsidRDefault="00DB3AE6" w:rsidP="003C049F">
      <w:pPr>
        <w:numPr>
          <w:ilvl w:val="0"/>
          <w:numId w:val="3"/>
        </w:numPr>
        <w:spacing w:after="120"/>
        <w:jc w:val="both"/>
        <w:rPr>
          <w:lang w:val="bg-BG"/>
        </w:rPr>
      </w:pPr>
      <w:r w:rsidRPr="001F374B">
        <w:rPr>
          <w:lang w:val="bg-BG"/>
        </w:rPr>
        <w:t>Издаване на лиценз и удостоверения на ППС за обществен превоз на товари на територията на Република България</w:t>
      </w:r>
      <w:r w:rsidR="007C0895">
        <w:rPr>
          <w:lang w:val="bg-BG"/>
        </w:rPr>
        <w:t>;</w:t>
      </w:r>
    </w:p>
    <w:p w14:paraId="5F1FF516" w14:textId="2A1568E4" w:rsidR="00DB3AE6" w:rsidRPr="001F374B" w:rsidRDefault="00DB3AE6" w:rsidP="003C049F">
      <w:pPr>
        <w:numPr>
          <w:ilvl w:val="0"/>
          <w:numId w:val="3"/>
        </w:numPr>
        <w:spacing w:after="120"/>
        <w:jc w:val="both"/>
        <w:rPr>
          <w:lang w:val="bg-BG"/>
        </w:rPr>
      </w:pPr>
      <w:r w:rsidRPr="001F374B">
        <w:rPr>
          <w:lang w:val="bg-BG"/>
        </w:rPr>
        <w:t>Издаване на дубликат на лиценз за обществен превоз на пътници или товари на територията на Република България</w:t>
      </w:r>
      <w:r w:rsidR="007C0895">
        <w:rPr>
          <w:lang w:val="bg-BG"/>
        </w:rPr>
        <w:t>;</w:t>
      </w:r>
    </w:p>
    <w:p w14:paraId="680A2DCC" w14:textId="0436ABC9" w:rsidR="00DB3AE6" w:rsidRPr="001F374B" w:rsidRDefault="00DB3AE6" w:rsidP="003C049F">
      <w:pPr>
        <w:numPr>
          <w:ilvl w:val="0"/>
          <w:numId w:val="3"/>
        </w:numPr>
        <w:spacing w:after="120"/>
        <w:jc w:val="both"/>
        <w:rPr>
          <w:lang w:val="bg-BG"/>
        </w:rPr>
      </w:pPr>
      <w:r w:rsidRPr="001F374B">
        <w:rPr>
          <w:lang w:val="bg-BG"/>
        </w:rPr>
        <w:t>Издаване на дубликат на удостоверение на ППС за обществен превоз на пътници или товари на територията на Република България</w:t>
      </w:r>
      <w:r w:rsidR="007C0895">
        <w:rPr>
          <w:lang w:val="bg-BG"/>
        </w:rPr>
        <w:t>;</w:t>
      </w:r>
    </w:p>
    <w:p w14:paraId="698BDF05" w14:textId="1265C507" w:rsidR="00DB3AE6" w:rsidRPr="001F374B" w:rsidRDefault="00DB3AE6" w:rsidP="003C049F">
      <w:pPr>
        <w:numPr>
          <w:ilvl w:val="0"/>
          <w:numId w:val="3"/>
        </w:numPr>
        <w:spacing w:after="120"/>
        <w:jc w:val="both"/>
        <w:rPr>
          <w:lang w:val="bg-BG"/>
        </w:rPr>
      </w:pPr>
      <w:r w:rsidRPr="001F374B">
        <w:rPr>
          <w:lang w:val="bg-BG"/>
        </w:rPr>
        <w:t>Продължаване срока на валидност на лиценз за обществен превоз на пътници на територията на Република България</w:t>
      </w:r>
      <w:r w:rsidR="007C0895">
        <w:rPr>
          <w:lang w:val="bg-BG"/>
        </w:rPr>
        <w:t>;</w:t>
      </w:r>
    </w:p>
    <w:p w14:paraId="35F7C2F2" w14:textId="65445AFB" w:rsidR="00DB3AE6" w:rsidRPr="001F374B" w:rsidRDefault="00DB3AE6" w:rsidP="003C049F">
      <w:pPr>
        <w:numPr>
          <w:ilvl w:val="0"/>
          <w:numId w:val="3"/>
        </w:numPr>
        <w:spacing w:after="120"/>
        <w:jc w:val="both"/>
        <w:rPr>
          <w:lang w:val="bg-BG"/>
        </w:rPr>
      </w:pPr>
      <w:r w:rsidRPr="001F374B">
        <w:rPr>
          <w:lang w:val="bg-BG"/>
        </w:rPr>
        <w:t>Продължаване срока на валидност на лиценз за обществен превоз на товари на територията на Република България</w:t>
      </w:r>
      <w:r w:rsidR="007C0895">
        <w:rPr>
          <w:lang w:val="bg-BG"/>
        </w:rPr>
        <w:t>;</w:t>
      </w:r>
    </w:p>
    <w:p w14:paraId="7CFE889D" w14:textId="0A634D4B" w:rsidR="00DB3AE6" w:rsidRPr="001F374B" w:rsidRDefault="00DB3AE6" w:rsidP="003C049F">
      <w:pPr>
        <w:numPr>
          <w:ilvl w:val="0"/>
          <w:numId w:val="3"/>
        </w:numPr>
        <w:spacing w:after="120"/>
        <w:jc w:val="both"/>
        <w:rPr>
          <w:lang w:val="bg-BG"/>
        </w:rPr>
      </w:pPr>
      <w:r w:rsidRPr="001F374B">
        <w:rPr>
          <w:lang w:val="bg-BG"/>
        </w:rPr>
        <w:t>Отразяване на настъпили промени в обстоятелствата, вписани в лиценз за обществен превоз на пътници или товари на територията на Република България</w:t>
      </w:r>
      <w:r w:rsidR="007C0895">
        <w:rPr>
          <w:lang w:val="bg-BG"/>
        </w:rPr>
        <w:t>;</w:t>
      </w:r>
    </w:p>
    <w:p w14:paraId="4BCBF2E9" w14:textId="1E98DE43" w:rsidR="00DB3AE6" w:rsidRPr="001F374B" w:rsidRDefault="00DB3AE6" w:rsidP="003C049F">
      <w:pPr>
        <w:numPr>
          <w:ilvl w:val="0"/>
          <w:numId w:val="3"/>
        </w:numPr>
        <w:spacing w:after="120"/>
        <w:jc w:val="both"/>
        <w:rPr>
          <w:lang w:val="bg-BG"/>
        </w:rPr>
      </w:pPr>
      <w:r w:rsidRPr="001F374B">
        <w:rPr>
          <w:lang w:val="bg-BG"/>
        </w:rPr>
        <w:t>Промени в списъка на превозни средства към лиценз за обществен превоз на пътници или товари на територията на Република България</w:t>
      </w:r>
      <w:r w:rsidR="007C0895">
        <w:rPr>
          <w:lang w:val="bg-BG"/>
        </w:rPr>
        <w:t>;</w:t>
      </w:r>
    </w:p>
    <w:p w14:paraId="6A32A27E" w14:textId="682090A0" w:rsidR="00DB3AE6" w:rsidRPr="001F374B" w:rsidRDefault="00DB3AE6" w:rsidP="003C049F">
      <w:pPr>
        <w:numPr>
          <w:ilvl w:val="0"/>
          <w:numId w:val="3"/>
        </w:numPr>
        <w:spacing w:after="120"/>
        <w:jc w:val="both"/>
        <w:rPr>
          <w:lang w:val="bg-BG"/>
        </w:rPr>
      </w:pPr>
      <w:r w:rsidRPr="001F374B">
        <w:rPr>
          <w:lang w:val="bg-BG"/>
        </w:rPr>
        <w:t>Проверка и оценка на представените документи, относно изискването за доказване на финансова стабилност по Наредба № 33 от 3 ноември 1999 г. за обществен превоз на пътници и товари на територията на Република България</w:t>
      </w:r>
      <w:r w:rsidR="007C0895">
        <w:rPr>
          <w:lang w:val="bg-BG"/>
        </w:rPr>
        <w:t>.</w:t>
      </w:r>
    </w:p>
    <w:p w14:paraId="3390B169" w14:textId="3E5690A7" w:rsidR="00DB3AE6" w:rsidRPr="001F374B" w:rsidRDefault="00281D67" w:rsidP="00281D67">
      <w:pPr>
        <w:spacing w:before="120"/>
        <w:ind w:firstLine="709"/>
        <w:jc w:val="both"/>
        <w:rPr>
          <w:szCs w:val="24"/>
          <w:lang w:val="bg-BG"/>
        </w:rPr>
      </w:pPr>
      <w:r w:rsidRPr="001F374B">
        <w:rPr>
          <w:lang w:val="bg-BG"/>
        </w:rPr>
        <w:t>Дейността трябва да</w:t>
      </w:r>
      <w:r w:rsidR="00DB3AE6" w:rsidRPr="001F374B">
        <w:rPr>
          <w:lang w:val="bg-BG"/>
        </w:rPr>
        <w:t xml:space="preserve"> започне с технологичен анализ и преглед на нормативната база, касаеща предоставянето на цитираните административни услуги и предложения за нейното изменение и допълнение с оглед възможностите за предоставяне на услугите по електронен път и събирането на информация по служебен път (прилагане на принципа за служ</w:t>
      </w:r>
      <w:r w:rsidRPr="001F374B">
        <w:rPr>
          <w:lang w:val="bg-BG"/>
        </w:rPr>
        <w:t>ебното начало). Трябва да се създаде</w:t>
      </w:r>
      <w:r w:rsidR="00DB3AE6" w:rsidRPr="001F374B">
        <w:rPr>
          <w:lang w:val="bg-BG"/>
        </w:rPr>
        <w:t xml:space="preserve"> референтен модел на услугите (по отделни услуги или група услуги). Новите електронни услуги </w:t>
      </w:r>
      <w:r w:rsidRPr="001F374B">
        <w:rPr>
          <w:lang w:val="bg-BG"/>
        </w:rPr>
        <w:t>трябва да</w:t>
      </w:r>
      <w:r w:rsidR="00DB3AE6" w:rsidRPr="001F374B">
        <w:rPr>
          <w:lang w:val="bg-BG"/>
        </w:rPr>
        <w:t xml:space="preserve"> бъдат интегрирани към Административната информационна система на ИААА и ЕСОЕД</w:t>
      </w:r>
    </w:p>
    <w:p w14:paraId="50F2E9BA" w14:textId="77777777" w:rsidR="00DB3AE6" w:rsidRPr="001F374B" w:rsidRDefault="00DB3AE6" w:rsidP="00DB3AE6">
      <w:pPr>
        <w:pStyle w:val="ListParagraph"/>
        <w:spacing w:before="120" w:after="120"/>
        <w:ind w:left="360"/>
        <w:jc w:val="both"/>
        <w:rPr>
          <w:szCs w:val="24"/>
          <w:lang w:val="bg-BG"/>
        </w:rPr>
      </w:pPr>
    </w:p>
    <w:p w14:paraId="11FD6395" w14:textId="77777777" w:rsidR="00714CC2" w:rsidRPr="001F374B" w:rsidRDefault="00714CC2" w:rsidP="003C049F">
      <w:pPr>
        <w:pStyle w:val="Heading1"/>
        <w:numPr>
          <w:ilvl w:val="2"/>
          <w:numId w:val="13"/>
        </w:numPr>
        <w:ind w:firstLine="698"/>
        <w:rPr>
          <w:rStyle w:val="Heading1Char"/>
          <w:rFonts w:ascii="Times New Roman" w:hAnsi="Times New Roman"/>
          <w:b/>
          <w:i/>
          <w:snapToGrid w:val="0"/>
          <w:kern w:val="0"/>
          <w:sz w:val="24"/>
          <w:lang w:val="bg-BG"/>
        </w:rPr>
      </w:pPr>
      <w:bookmarkStart w:id="40" w:name="_Toc402172089"/>
      <w:r w:rsidRPr="001F374B">
        <w:rPr>
          <w:rStyle w:val="Heading1Char"/>
          <w:rFonts w:ascii="Times New Roman" w:hAnsi="Times New Roman"/>
          <w:b/>
          <w:i/>
          <w:snapToGrid w:val="0"/>
          <w:kern w:val="0"/>
          <w:sz w:val="24"/>
          <w:lang w:val="bg-BG"/>
        </w:rPr>
        <w:t>Изграждане на интерфейс, който да дава възможност за връзка на електронните регистри с централните системи на електронното управление</w:t>
      </w:r>
      <w:r w:rsidR="00E71764" w:rsidRPr="001F374B">
        <w:rPr>
          <w:rStyle w:val="Heading1Char"/>
          <w:rFonts w:ascii="Times New Roman" w:hAnsi="Times New Roman"/>
          <w:b/>
          <w:i/>
          <w:snapToGrid w:val="0"/>
          <w:kern w:val="0"/>
          <w:sz w:val="24"/>
          <w:lang w:val="bg-BG"/>
        </w:rPr>
        <w:t xml:space="preserve"> (EУ)</w:t>
      </w:r>
      <w:r w:rsidRPr="001F374B">
        <w:rPr>
          <w:rStyle w:val="Heading1Char"/>
          <w:rFonts w:ascii="Times New Roman" w:hAnsi="Times New Roman"/>
          <w:b/>
          <w:i/>
          <w:snapToGrid w:val="0"/>
          <w:kern w:val="0"/>
          <w:sz w:val="24"/>
          <w:lang w:val="bg-BG"/>
        </w:rPr>
        <w:t>.</w:t>
      </w:r>
      <w:bookmarkEnd w:id="40"/>
    </w:p>
    <w:p w14:paraId="40E20AE5" w14:textId="77777777" w:rsidR="00714CC2" w:rsidRPr="001F374B" w:rsidRDefault="00CE2BA8" w:rsidP="00CE2BA8">
      <w:pPr>
        <w:spacing w:before="120"/>
        <w:ind w:firstLine="709"/>
        <w:jc w:val="both"/>
        <w:rPr>
          <w:lang w:val="bg-BG"/>
        </w:rPr>
      </w:pPr>
      <w:r w:rsidRPr="001F374B">
        <w:rPr>
          <w:lang w:val="bg-BG"/>
        </w:rPr>
        <w:t>Разработване на</w:t>
      </w:r>
      <w:r w:rsidR="00714CC2" w:rsidRPr="001F374B">
        <w:rPr>
          <w:lang w:val="bg-BG"/>
        </w:rPr>
        <w:t xml:space="preserve"> интерфейс, който да дава възможност за връзка на електронните регистри с централните системи на електронното управление</w:t>
      </w:r>
      <w:r w:rsidRPr="001F374B">
        <w:rPr>
          <w:lang w:val="bg-BG"/>
        </w:rPr>
        <w:t xml:space="preserve">. </w:t>
      </w:r>
      <w:r w:rsidR="00714CC2" w:rsidRPr="001F374B">
        <w:rPr>
          <w:lang w:val="bg-BG"/>
        </w:rPr>
        <w:t xml:space="preserve">Типът и параметрите на интерфейса ще </w:t>
      </w:r>
      <w:r w:rsidRPr="001F374B">
        <w:rPr>
          <w:lang w:val="bg-BG"/>
        </w:rPr>
        <w:t>бъдат предоставени на Изпълнителя от Възложителя през фазата на анализ.</w:t>
      </w:r>
    </w:p>
    <w:p w14:paraId="3AC8BCC6" w14:textId="258D75B7" w:rsidR="00E71764" w:rsidRPr="001F374B" w:rsidRDefault="00E71764" w:rsidP="00CE2BA8">
      <w:pPr>
        <w:spacing w:before="120"/>
        <w:ind w:firstLine="709"/>
        <w:jc w:val="both"/>
        <w:rPr>
          <w:lang w:val="bg-BG"/>
        </w:rPr>
      </w:pPr>
      <w:r w:rsidRPr="001F374B">
        <w:rPr>
          <w:lang w:val="bg-BG"/>
        </w:rPr>
        <w:t xml:space="preserve">Комуникацията с и през централните системи се базира на отворени стандарти и принципите на SOA архитектурите. В рамките на изпълнението на проекта, дори и без готовност от страна на системите на ЕУ, Изпълнителят е необходимо да докаже способността на разработката да комуникира с външни системи на ниво, което да гарантира бъдещата ѝ свързаност </w:t>
      </w:r>
      <w:r w:rsidR="00033C3E" w:rsidRPr="001F374B">
        <w:rPr>
          <w:lang w:val="bg-BG"/>
        </w:rPr>
        <w:t xml:space="preserve">към системите на ЕУ и други участници в обмена на данни. За целта Изпълнителят трябва да разработи комуникационен модул към разработката, с който да мине типови тестове за комуникация и обмен на данни, като предмет на тестване следва да е комуникацията чрез използване на протоколи и стандарти за интеграция: </w:t>
      </w:r>
      <w:r w:rsidR="00033C3E" w:rsidRPr="00614206">
        <w:rPr>
          <w:lang w:val="en-US"/>
        </w:rPr>
        <w:t>WS-Security, WS-Policy, WS-Addressing, S</w:t>
      </w:r>
      <w:r w:rsidR="00647778" w:rsidRPr="00614206">
        <w:rPr>
          <w:lang w:val="en-US"/>
        </w:rPr>
        <w:t>O</w:t>
      </w:r>
      <w:r w:rsidR="00033C3E" w:rsidRPr="00614206">
        <w:rPr>
          <w:lang w:val="en-US"/>
        </w:rPr>
        <w:t>AP with Attachments</w:t>
      </w:r>
      <w:r w:rsidR="00033C3E" w:rsidRPr="001F374B">
        <w:rPr>
          <w:lang w:val="bg-BG"/>
        </w:rPr>
        <w:t>.</w:t>
      </w:r>
    </w:p>
    <w:p w14:paraId="41FEB9A4" w14:textId="77777777" w:rsidR="00714CC2" w:rsidRPr="001F374B" w:rsidRDefault="00714CC2" w:rsidP="00DB3AE6">
      <w:pPr>
        <w:pStyle w:val="ListParagraph"/>
        <w:spacing w:before="120" w:after="120"/>
        <w:ind w:left="360"/>
        <w:jc w:val="both"/>
        <w:rPr>
          <w:szCs w:val="24"/>
          <w:lang w:val="bg-BG"/>
        </w:rPr>
      </w:pPr>
    </w:p>
    <w:p w14:paraId="6424ADE1" w14:textId="77777777" w:rsidR="00714CC2" w:rsidRPr="001F374B" w:rsidRDefault="00714CC2" w:rsidP="003C049F">
      <w:pPr>
        <w:pStyle w:val="Heading1"/>
        <w:numPr>
          <w:ilvl w:val="2"/>
          <w:numId w:val="13"/>
        </w:numPr>
        <w:ind w:firstLine="698"/>
        <w:rPr>
          <w:rStyle w:val="Heading1Char"/>
          <w:rFonts w:ascii="Times New Roman" w:hAnsi="Times New Roman"/>
          <w:b/>
          <w:i/>
          <w:snapToGrid w:val="0"/>
          <w:kern w:val="0"/>
          <w:sz w:val="24"/>
          <w:lang w:val="bg-BG"/>
        </w:rPr>
      </w:pPr>
      <w:bookmarkStart w:id="41" w:name="_Toc402172090"/>
      <w:r w:rsidRPr="001F374B">
        <w:rPr>
          <w:rStyle w:val="Heading1Char"/>
          <w:rFonts w:ascii="Times New Roman" w:hAnsi="Times New Roman"/>
          <w:b/>
          <w:i/>
          <w:snapToGrid w:val="0"/>
          <w:kern w:val="0"/>
          <w:sz w:val="24"/>
          <w:lang w:val="bg-BG"/>
        </w:rPr>
        <w:t>Сертификация на услугите, съгласно изискванията на НОИОСИС и подготовка на документи за вписването им в регистъра за електронните услуги (РЕУ).</w:t>
      </w:r>
      <w:bookmarkEnd w:id="41"/>
      <w:r w:rsidRPr="001F374B">
        <w:rPr>
          <w:rStyle w:val="Heading1Char"/>
          <w:rFonts w:ascii="Times New Roman" w:hAnsi="Times New Roman"/>
          <w:b/>
          <w:i/>
          <w:snapToGrid w:val="0"/>
          <w:kern w:val="0"/>
          <w:sz w:val="24"/>
          <w:lang w:val="bg-BG"/>
        </w:rPr>
        <w:t xml:space="preserve"> </w:t>
      </w:r>
    </w:p>
    <w:p w14:paraId="6E2F80C1" w14:textId="77777777" w:rsidR="00CE2BA8" w:rsidRPr="001F374B" w:rsidRDefault="00CE2BA8" w:rsidP="00CE2BA8">
      <w:pPr>
        <w:spacing w:before="120"/>
        <w:ind w:firstLine="709"/>
        <w:jc w:val="both"/>
        <w:rPr>
          <w:lang w:val="bg-BG"/>
        </w:rPr>
      </w:pPr>
      <w:r w:rsidRPr="001F374B">
        <w:rPr>
          <w:lang w:val="bg-BG"/>
        </w:rPr>
        <w:t>Дейностите, които трябва да се извършат, са:</w:t>
      </w:r>
    </w:p>
    <w:p w14:paraId="2F6B5B29" w14:textId="445942AF" w:rsidR="00714CC2" w:rsidRPr="001F374B" w:rsidRDefault="00714CC2" w:rsidP="003C049F">
      <w:pPr>
        <w:numPr>
          <w:ilvl w:val="0"/>
          <w:numId w:val="3"/>
        </w:numPr>
        <w:spacing w:after="120"/>
        <w:jc w:val="both"/>
        <w:rPr>
          <w:lang w:val="bg-BG"/>
        </w:rPr>
      </w:pPr>
      <w:r w:rsidRPr="001F374B">
        <w:rPr>
          <w:lang w:val="bg-BG"/>
        </w:rPr>
        <w:t>Вписване на всяка от разработените електронни админист</w:t>
      </w:r>
      <w:r w:rsidR="00647778" w:rsidRPr="001F374B">
        <w:rPr>
          <w:lang w:val="bg-BG"/>
        </w:rPr>
        <w:t>р</w:t>
      </w:r>
      <w:r w:rsidRPr="001F374B">
        <w:rPr>
          <w:lang w:val="bg-BG"/>
        </w:rPr>
        <w:t>ативни услуги в регистъра на електронните услуги</w:t>
      </w:r>
      <w:r w:rsidR="007C0895">
        <w:rPr>
          <w:lang w:val="bg-BG"/>
        </w:rPr>
        <w:t>;</w:t>
      </w:r>
    </w:p>
    <w:p w14:paraId="4494EEDD" w14:textId="2F601761" w:rsidR="00714CC2" w:rsidRPr="001F374B" w:rsidRDefault="00714CC2" w:rsidP="003C049F">
      <w:pPr>
        <w:numPr>
          <w:ilvl w:val="0"/>
          <w:numId w:val="3"/>
        </w:numPr>
        <w:spacing w:after="120"/>
        <w:jc w:val="both"/>
        <w:rPr>
          <w:lang w:val="bg-BG"/>
        </w:rPr>
      </w:pPr>
      <w:r w:rsidRPr="001F374B">
        <w:rPr>
          <w:lang w:val="bg-BG"/>
        </w:rPr>
        <w:t>Вписване на всички документи и информационни обекти в регистъра на информационните обекти</w:t>
      </w:r>
      <w:r w:rsidR="007C0895">
        <w:rPr>
          <w:lang w:val="bg-BG"/>
        </w:rPr>
        <w:t>;</w:t>
      </w:r>
    </w:p>
    <w:p w14:paraId="209C6C41" w14:textId="146DBBFB" w:rsidR="00714CC2" w:rsidRPr="001F374B" w:rsidRDefault="00714CC2" w:rsidP="003C049F">
      <w:pPr>
        <w:numPr>
          <w:ilvl w:val="0"/>
          <w:numId w:val="3"/>
        </w:numPr>
        <w:spacing w:after="120"/>
        <w:jc w:val="both"/>
        <w:rPr>
          <w:lang w:val="bg-BG"/>
        </w:rPr>
      </w:pPr>
      <w:r w:rsidRPr="001F374B">
        <w:rPr>
          <w:lang w:val="bg-BG"/>
        </w:rPr>
        <w:t>Вписване на всички унифицирани данни, съответстващи на посочените информационни обекти  и необходимите пакети от данни</w:t>
      </w:r>
      <w:r w:rsidR="007C0895">
        <w:rPr>
          <w:lang w:val="bg-BG"/>
        </w:rPr>
        <w:t>;</w:t>
      </w:r>
    </w:p>
    <w:p w14:paraId="2BF1B688" w14:textId="77777777" w:rsidR="00714CC2" w:rsidRPr="001F374B" w:rsidRDefault="00714CC2" w:rsidP="003C049F">
      <w:pPr>
        <w:numPr>
          <w:ilvl w:val="0"/>
          <w:numId w:val="3"/>
        </w:numPr>
        <w:spacing w:after="120"/>
        <w:jc w:val="both"/>
        <w:rPr>
          <w:lang w:val="bg-BG"/>
        </w:rPr>
      </w:pPr>
      <w:r w:rsidRPr="001F374B">
        <w:rPr>
          <w:lang w:val="bg-BG"/>
        </w:rPr>
        <w:t>Сертификация за оперативна съвместимост и информационна сигурност на всички ползвани приложения при предоставянето на реализираните електронни административни услуги.</w:t>
      </w:r>
    </w:p>
    <w:p w14:paraId="72F44CBB" w14:textId="77777777" w:rsidR="0032275E" w:rsidRPr="001F374B" w:rsidRDefault="0032275E" w:rsidP="0032275E">
      <w:pPr>
        <w:spacing w:after="120"/>
        <w:ind w:left="1069"/>
        <w:jc w:val="both"/>
        <w:rPr>
          <w:lang w:val="bg-BG"/>
        </w:rPr>
      </w:pPr>
    </w:p>
    <w:p w14:paraId="21308D28" w14:textId="77777777" w:rsidR="0032275E" w:rsidRPr="001F374B" w:rsidRDefault="0032275E" w:rsidP="003C049F">
      <w:pPr>
        <w:pStyle w:val="Heading1"/>
        <w:numPr>
          <w:ilvl w:val="1"/>
          <w:numId w:val="13"/>
        </w:numPr>
        <w:ind w:hanging="9"/>
        <w:rPr>
          <w:rStyle w:val="Heading1Char"/>
          <w:rFonts w:ascii="Times New Roman" w:hAnsi="Times New Roman"/>
          <w:b/>
          <w:snapToGrid w:val="0"/>
          <w:kern w:val="0"/>
          <w:sz w:val="24"/>
          <w:lang w:val="bg-BG"/>
        </w:rPr>
      </w:pPr>
      <w:bookmarkStart w:id="42" w:name="_Toc402172091"/>
      <w:r w:rsidRPr="001F374B">
        <w:rPr>
          <w:rStyle w:val="Heading1Char"/>
          <w:rFonts w:ascii="Times New Roman" w:hAnsi="Times New Roman"/>
          <w:b/>
          <w:snapToGrid w:val="0"/>
          <w:kern w:val="0"/>
          <w:sz w:val="24"/>
          <w:lang w:val="bg-BG"/>
        </w:rPr>
        <w:t>Интегриране на системата “Лицензи” с Виртуална система за електронно-комуникативна връзка</w:t>
      </w:r>
      <w:bookmarkEnd w:id="42"/>
      <w:r w:rsidRPr="001F374B">
        <w:rPr>
          <w:rStyle w:val="Heading1Char"/>
          <w:rFonts w:ascii="Times New Roman" w:hAnsi="Times New Roman"/>
          <w:b/>
          <w:snapToGrid w:val="0"/>
          <w:kern w:val="0"/>
          <w:sz w:val="24"/>
          <w:lang w:val="bg-BG"/>
        </w:rPr>
        <w:t xml:space="preserve"> </w:t>
      </w:r>
    </w:p>
    <w:p w14:paraId="5EA40EAC" w14:textId="77777777" w:rsidR="0032275E" w:rsidRPr="001F374B" w:rsidRDefault="0032275E" w:rsidP="0032275E">
      <w:pPr>
        <w:spacing w:before="120"/>
        <w:ind w:firstLine="709"/>
        <w:jc w:val="both"/>
        <w:rPr>
          <w:lang w:val="bg-BG"/>
        </w:rPr>
      </w:pPr>
      <w:r w:rsidRPr="001F374B">
        <w:rPr>
          <w:lang w:val="bg-BG"/>
        </w:rPr>
        <w:t xml:space="preserve">Дейностите, </w:t>
      </w:r>
      <w:r w:rsidRPr="001F374B">
        <w:rPr>
          <w:color w:val="000000"/>
          <w:lang w:val="bg-BG"/>
        </w:rPr>
        <w:t>които</w:t>
      </w:r>
      <w:r w:rsidRPr="001F374B">
        <w:rPr>
          <w:lang w:val="bg-BG"/>
        </w:rPr>
        <w:t xml:space="preserve"> трябва да се извършат, са:</w:t>
      </w:r>
    </w:p>
    <w:p w14:paraId="56D3BFD7" w14:textId="77777777" w:rsidR="003C6A95" w:rsidRPr="001F374B" w:rsidRDefault="003C6A95" w:rsidP="003C049F">
      <w:pPr>
        <w:numPr>
          <w:ilvl w:val="0"/>
          <w:numId w:val="3"/>
        </w:numPr>
        <w:spacing w:after="120"/>
        <w:jc w:val="both"/>
        <w:rPr>
          <w:lang w:val="bg-BG"/>
        </w:rPr>
      </w:pPr>
      <w:r w:rsidRPr="001F374B">
        <w:rPr>
          <w:lang w:val="bg-BG"/>
        </w:rPr>
        <w:t xml:space="preserve">Да се разработи </w:t>
      </w:r>
      <w:r w:rsidR="00420A47" w:rsidRPr="001F374B">
        <w:rPr>
          <w:lang w:val="bg-BG"/>
        </w:rPr>
        <w:t>функционалност</w:t>
      </w:r>
      <w:r w:rsidRPr="001F374B">
        <w:rPr>
          <w:lang w:val="bg-BG"/>
        </w:rPr>
        <w:t xml:space="preserve"> за двупосочна комуни</w:t>
      </w:r>
      <w:r w:rsidR="00401DD7" w:rsidRPr="001F374B">
        <w:rPr>
          <w:lang w:val="bg-BG"/>
        </w:rPr>
        <w:t>кация на Виртуалната система и</w:t>
      </w:r>
      <w:r w:rsidRPr="001F374B">
        <w:rPr>
          <w:lang w:val="bg-BG"/>
        </w:rPr>
        <w:t xml:space="preserve"> система „Лицензи“.</w:t>
      </w:r>
      <w:r w:rsidR="00F629D5" w:rsidRPr="001F374B">
        <w:rPr>
          <w:lang w:val="bg-BG"/>
        </w:rPr>
        <w:t xml:space="preserve"> </w:t>
      </w:r>
    </w:p>
    <w:p w14:paraId="14736F67" w14:textId="699363AA" w:rsidR="0032275E" w:rsidRPr="001F374B" w:rsidRDefault="0032275E" w:rsidP="003C049F">
      <w:pPr>
        <w:numPr>
          <w:ilvl w:val="0"/>
          <w:numId w:val="3"/>
        </w:numPr>
        <w:spacing w:after="120"/>
        <w:jc w:val="both"/>
        <w:rPr>
          <w:lang w:val="bg-BG"/>
        </w:rPr>
      </w:pPr>
      <w:r w:rsidRPr="001F374B">
        <w:rPr>
          <w:lang w:val="bg-BG"/>
        </w:rPr>
        <w:t>Завеждане на инициирани чрез Виртуална система за електронно-комуникативна връзка електронни админист</w:t>
      </w:r>
      <w:r w:rsidR="00647778" w:rsidRPr="001F374B">
        <w:rPr>
          <w:lang w:val="bg-BG"/>
        </w:rPr>
        <w:t>р</w:t>
      </w:r>
      <w:r w:rsidRPr="001F374B">
        <w:rPr>
          <w:lang w:val="bg-BG"/>
        </w:rPr>
        <w:t>ативни услуги от типове:</w:t>
      </w:r>
    </w:p>
    <w:p w14:paraId="2B858328" w14:textId="56635ADB" w:rsidR="0032275E" w:rsidRPr="001F374B" w:rsidRDefault="0032275E" w:rsidP="003C049F">
      <w:pPr>
        <w:numPr>
          <w:ilvl w:val="0"/>
          <w:numId w:val="12"/>
        </w:numPr>
        <w:spacing w:after="120"/>
        <w:jc w:val="both"/>
        <w:rPr>
          <w:lang w:val="bg-BG"/>
        </w:rPr>
      </w:pPr>
      <w:r w:rsidRPr="001F374B">
        <w:rPr>
          <w:lang w:val="bg-BG"/>
        </w:rPr>
        <w:t>Издаване на лиценз и удостоверения на ППС за обществен превоз на пътници на територията на Република България</w:t>
      </w:r>
      <w:r w:rsidR="007C0895">
        <w:rPr>
          <w:lang w:val="bg-BG"/>
        </w:rPr>
        <w:t>;</w:t>
      </w:r>
    </w:p>
    <w:p w14:paraId="3C056CF9" w14:textId="3CA16531" w:rsidR="0032275E" w:rsidRPr="001F374B" w:rsidRDefault="0032275E" w:rsidP="003C049F">
      <w:pPr>
        <w:numPr>
          <w:ilvl w:val="0"/>
          <w:numId w:val="12"/>
        </w:numPr>
        <w:spacing w:after="120"/>
        <w:jc w:val="both"/>
        <w:rPr>
          <w:lang w:val="bg-BG"/>
        </w:rPr>
      </w:pPr>
      <w:r w:rsidRPr="001F374B">
        <w:rPr>
          <w:lang w:val="bg-BG"/>
        </w:rPr>
        <w:lastRenderedPageBreak/>
        <w:t>Издаване на лиценз и удостоверения на ППС за обществен превоз на товари на територията на Република България</w:t>
      </w:r>
      <w:r w:rsidR="007C0895">
        <w:rPr>
          <w:lang w:val="bg-BG"/>
        </w:rPr>
        <w:t>;</w:t>
      </w:r>
    </w:p>
    <w:p w14:paraId="37326553" w14:textId="16B3D648" w:rsidR="0032275E" w:rsidRPr="001F374B" w:rsidRDefault="0032275E" w:rsidP="003C049F">
      <w:pPr>
        <w:numPr>
          <w:ilvl w:val="0"/>
          <w:numId w:val="12"/>
        </w:numPr>
        <w:spacing w:after="120"/>
        <w:jc w:val="both"/>
        <w:rPr>
          <w:lang w:val="bg-BG"/>
        </w:rPr>
      </w:pPr>
      <w:r w:rsidRPr="001F374B">
        <w:rPr>
          <w:lang w:val="bg-BG"/>
        </w:rPr>
        <w:t>Издаване на дубликат на лиценз за обществен превоз на пътници или товари на територията на Република България</w:t>
      </w:r>
      <w:r w:rsidR="007C0895">
        <w:rPr>
          <w:lang w:val="bg-BG"/>
        </w:rPr>
        <w:t>;</w:t>
      </w:r>
    </w:p>
    <w:p w14:paraId="2365E4F7" w14:textId="0F19D3E1" w:rsidR="0032275E" w:rsidRPr="001F374B" w:rsidRDefault="0032275E" w:rsidP="003C049F">
      <w:pPr>
        <w:numPr>
          <w:ilvl w:val="0"/>
          <w:numId w:val="12"/>
        </w:numPr>
        <w:spacing w:after="120"/>
        <w:jc w:val="both"/>
        <w:rPr>
          <w:lang w:val="bg-BG"/>
        </w:rPr>
      </w:pPr>
      <w:r w:rsidRPr="001F374B">
        <w:rPr>
          <w:lang w:val="bg-BG"/>
        </w:rPr>
        <w:t>Издаване на дубликат на удостоверение на ППС за обществен превоз на пътници или товари на територията на Република България</w:t>
      </w:r>
      <w:r w:rsidR="007C0895">
        <w:rPr>
          <w:lang w:val="bg-BG"/>
        </w:rPr>
        <w:t>;</w:t>
      </w:r>
    </w:p>
    <w:p w14:paraId="170D99F8" w14:textId="0C303498" w:rsidR="0032275E" w:rsidRPr="001F374B" w:rsidRDefault="0032275E" w:rsidP="003C049F">
      <w:pPr>
        <w:numPr>
          <w:ilvl w:val="0"/>
          <w:numId w:val="12"/>
        </w:numPr>
        <w:spacing w:after="120"/>
        <w:jc w:val="both"/>
        <w:rPr>
          <w:lang w:val="bg-BG"/>
        </w:rPr>
      </w:pPr>
      <w:r w:rsidRPr="001F374B">
        <w:rPr>
          <w:lang w:val="bg-BG"/>
        </w:rPr>
        <w:t>Продължаване срока на валидност на лиценз за обществен превоз на пътници на територията на Република България</w:t>
      </w:r>
      <w:r w:rsidR="007C0895">
        <w:rPr>
          <w:lang w:val="bg-BG"/>
        </w:rPr>
        <w:t>;</w:t>
      </w:r>
    </w:p>
    <w:p w14:paraId="7FD88872" w14:textId="305E53AE" w:rsidR="0032275E" w:rsidRPr="001F374B" w:rsidRDefault="0032275E" w:rsidP="003C049F">
      <w:pPr>
        <w:numPr>
          <w:ilvl w:val="0"/>
          <w:numId w:val="12"/>
        </w:numPr>
        <w:spacing w:after="120"/>
        <w:jc w:val="both"/>
        <w:rPr>
          <w:lang w:val="bg-BG"/>
        </w:rPr>
      </w:pPr>
      <w:r w:rsidRPr="001F374B">
        <w:rPr>
          <w:lang w:val="bg-BG"/>
        </w:rPr>
        <w:t>Продължаване срока на валидност на лиценз за обществен превоз на товари на територията на Република България</w:t>
      </w:r>
      <w:r w:rsidR="007C0895">
        <w:rPr>
          <w:lang w:val="bg-BG"/>
        </w:rPr>
        <w:t>;</w:t>
      </w:r>
    </w:p>
    <w:p w14:paraId="30F776F3" w14:textId="2DBD1759" w:rsidR="0032275E" w:rsidRPr="001F374B" w:rsidRDefault="0032275E" w:rsidP="003C049F">
      <w:pPr>
        <w:numPr>
          <w:ilvl w:val="0"/>
          <w:numId w:val="12"/>
        </w:numPr>
        <w:spacing w:after="120"/>
        <w:jc w:val="both"/>
        <w:rPr>
          <w:lang w:val="bg-BG"/>
        </w:rPr>
      </w:pPr>
      <w:r w:rsidRPr="001F374B">
        <w:rPr>
          <w:lang w:val="bg-BG"/>
        </w:rPr>
        <w:t>Отразяване на настъпили промени в обстоятелствата, вписани в лиценз за обществен превоз на пътници или товари на територията на Република България</w:t>
      </w:r>
      <w:r w:rsidR="007C0895">
        <w:rPr>
          <w:lang w:val="bg-BG"/>
        </w:rPr>
        <w:t>;</w:t>
      </w:r>
    </w:p>
    <w:p w14:paraId="209B13BB" w14:textId="4A3582B4" w:rsidR="0032275E" w:rsidRPr="001F374B" w:rsidRDefault="0032275E" w:rsidP="003C049F">
      <w:pPr>
        <w:numPr>
          <w:ilvl w:val="0"/>
          <w:numId w:val="12"/>
        </w:numPr>
        <w:spacing w:after="120"/>
        <w:jc w:val="both"/>
        <w:rPr>
          <w:lang w:val="bg-BG"/>
        </w:rPr>
      </w:pPr>
      <w:r w:rsidRPr="001F374B">
        <w:rPr>
          <w:lang w:val="bg-BG"/>
        </w:rPr>
        <w:t>Промени в списъка на превозни средства към лиценз за обществен превоз на пътници или товари на територията на Република България</w:t>
      </w:r>
      <w:r w:rsidR="007C0895">
        <w:rPr>
          <w:lang w:val="bg-BG"/>
        </w:rPr>
        <w:t>;</w:t>
      </w:r>
    </w:p>
    <w:p w14:paraId="7850C366" w14:textId="77777777" w:rsidR="0032275E" w:rsidRPr="001F374B" w:rsidRDefault="0032275E" w:rsidP="003C049F">
      <w:pPr>
        <w:numPr>
          <w:ilvl w:val="0"/>
          <w:numId w:val="12"/>
        </w:numPr>
        <w:spacing w:after="120"/>
        <w:jc w:val="both"/>
        <w:rPr>
          <w:lang w:val="bg-BG"/>
        </w:rPr>
      </w:pPr>
      <w:r w:rsidRPr="001F374B">
        <w:rPr>
          <w:lang w:val="bg-BG"/>
        </w:rPr>
        <w:t>Проверка и оценка на представените документи, относно изискването за доказване на финансова стабилност по Наредба № 33 от 3 ноември 1999 г. за обществен превоз на пътници и товари на територията на Република България</w:t>
      </w:r>
      <w:r w:rsidR="00C63B98" w:rsidRPr="001F374B">
        <w:rPr>
          <w:lang w:val="bg-BG"/>
        </w:rPr>
        <w:t>.</w:t>
      </w:r>
    </w:p>
    <w:p w14:paraId="4D65116C" w14:textId="77777777" w:rsidR="00C25C33" w:rsidRPr="001F374B" w:rsidRDefault="00C25C33" w:rsidP="003C049F">
      <w:pPr>
        <w:numPr>
          <w:ilvl w:val="0"/>
          <w:numId w:val="3"/>
        </w:numPr>
        <w:spacing w:after="120"/>
        <w:jc w:val="both"/>
        <w:rPr>
          <w:lang w:val="bg-BG"/>
        </w:rPr>
      </w:pPr>
      <w:r w:rsidRPr="001F374B">
        <w:rPr>
          <w:lang w:val="bg-BG"/>
        </w:rPr>
        <w:t>Автоматично</w:t>
      </w:r>
      <w:r w:rsidR="00C92F9A" w:rsidRPr="001F374B">
        <w:rPr>
          <w:lang w:val="bg-BG"/>
        </w:rPr>
        <w:t xml:space="preserve"> </w:t>
      </w:r>
      <w:r w:rsidRPr="001F374B">
        <w:rPr>
          <w:lang w:val="bg-BG"/>
        </w:rPr>
        <w:t>завежда</w:t>
      </w:r>
      <w:r w:rsidR="00C92F9A" w:rsidRPr="001F374B">
        <w:rPr>
          <w:lang w:val="bg-BG"/>
        </w:rPr>
        <w:t>не с входящ номер на</w:t>
      </w:r>
      <w:r w:rsidR="00C23A78" w:rsidRPr="001F374B">
        <w:rPr>
          <w:lang w:val="bg-BG"/>
        </w:rPr>
        <w:t xml:space="preserve"> получено заявление</w:t>
      </w:r>
      <w:r w:rsidRPr="001F374B">
        <w:rPr>
          <w:lang w:val="bg-BG"/>
        </w:rPr>
        <w:t xml:space="preserve"> за електронна административна услуга.</w:t>
      </w:r>
    </w:p>
    <w:p w14:paraId="395A2F55" w14:textId="77777777" w:rsidR="003D2AAD" w:rsidRPr="001F374B" w:rsidRDefault="003D2AAD" w:rsidP="003C049F">
      <w:pPr>
        <w:numPr>
          <w:ilvl w:val="0"/>
          <w:numId w:val="3"/>
        </w:numPr>
        <w:spacing w:after="120"/>
        <w:jc w:val="both"/>
        <w:rPr>
          <w:lang w:val="bg-BG"/>
        </w:rPr>
      </w:pPr>
      <w:r w:rsidRPr="001F374B">
        <w:rPr>
          <w:lang w:val="bg-BG"/>
        </w:rPr>
        <w:t>Да има възможност за отбелязване по какъв начин ще се предостави заявлението  - в коя регионална дирекция, в агенцията, по поща.</w:t>
      </w:r>
    </w:p>
    <w:p w14:paraId="53D69436" w14:textId="77777777" w:rsidR="002F6478" w:rsidRPr="001F374B" w:rsidRDefault="00983131" w:rsidP="003C049F">
      <w:pPr>
        <w:numPr>
          <w:ilvl w:val="0"/>
          <w:numId w:val="3"/>
        </w:numPr>
        <w:spacing w:after="120"/>
        <w:jc w:val="both"/>
        <w:rPr>
          <w:lang w:val="bg-BG"/>
        </w:rPr>
      </w:pPr>
      <w:r w:rsidRPr="001F374B">
        <w:rPr>
          <w:lang w:val="bg-BG"/>
        </w:rPr>
        <w:t xml:space="preserve">Валидиране на </w:t>
      </w:r>
      <w:r w:rsidR="003C6A95" w:rsidRPr="001F374B">
        <w:rPr>
          <w:lang w:val="bg-BG"/>
        </w:rPr>
        <w:t>получените от Виртуалната система данни</w:t>
      </w:r>
      <w:r w:rsidR="002F6478" w:rsidRPr="001F374B">
        <w:rPr>
          <w:lang w:val="bg-BG"/>
        </w:rPr>
        <w:t>. О</w:t>
      </w:r>
      <w:r w:rsidR="003C6A95" w:rsidRPr="001F374B">
        <w:rPr>
          <w:lang w:val="bg-BG"/>
        </w:rPr>
        <w:t>братна връзка</w:t>
      </w:r>
      <w:r w:rsidR="002F6478" w:rsidRPr="001F374B">
        <w:rPr>
          <w:lang w:val="bg-BG"/>
        </w:rPr>
        <w:t xml:space="preserve"> към заявителя</w:t>
      </w:r>
      <w:r w:rsidR="003C6A95" w:rsidRPr="001F374B">
        <w:rPr>
          <w:lang w:val="bg-BG"/>
        </w:rPr>
        <w:t xml:space="preserve"> чрез информационни</w:t>
      </w:r>
      <w:r w:rsidRPr="001F374B">
        <w:rPr>
          <w:lang w:val="bg-BG"/>
        </w:rPr>
        <w:t xml:space="preserve"> </w:t>
      </w:r>
      <w:r w:rsidR="003C6A95" w:rsidRPr="001F374B">
        <w:rPr>
          <w:lang w:val="bg-BG"/>
        </w:rPr>
        <w:t>съобщения</w:t>
      </w:r>
      <w:r w:rsidR="002F6478" w:rsidRPr="001F374B">
        <w:rPr>
          <w:lang w:val="bg-BG"/>
        </w:rPr>
        <w:t xml:space="preserve">, осигуряващи еднозначна информация </w:t>
      </w:r>
      <w:r w:rsidR="003C6A95" w:rsidRPr="001F374B">
        <w:rPr>
          <w:lang w:val="bg-BG"/>
        </w:rPr>
        <w:t>за непълни</w:t>
      </w:r>
      <w:r w:rsidR="002F6478" w:rsidRPr="001F374B">
        <w:rPr>
          <w:lang w:val="bg-BG"/>
        </w:rPr>
        <w:t>,</w:t>
      </w:r>
      <w:r w:rsidR="003C6A95" w:rsidRPr="001F374B">
        <w:rPr>
          <w:lang w:val="bg-BG"/>
        </w:rPr>
        <w:t xml:space="preserve"> неясни</w:t>
      </w:r>
      <w:r w:rsidR="002F6478" w:rsidRPr="001F374B">
        <w:rPr>
          <w:lang w:val="bg-BG"/>
        </w:rPr>
        <w:t xml:space="preserve"> или некоректно въведените</w:t>
      </w:r>
      <w:r w:rsidR="003C6A95" w:rsidRPr="001F374B">
        <w:rPr>
          <w:lang w:val="bg-BG"/>
        </w:rPr>
        <w:t xml:space="preserve"> данни</w:t>
      </w:r>
      <w:r w:rsidR="002F6478" w:rsidRPr="001F374B">
        <w:rPr>
          <w:lang w:val="bg-BG"/>
        </w:rPr>
        <w:t>. Възможност за информиране на неправилно прикачен документ.</w:t>
      </w:r>
    </w:p>
    <w:p w14:paraId="6A00CEA1" w14:textId="01E41746" w:rsidR="0032275E" w:rsidRPr="001F374B" w:rsidRDefault="0032275E" w:rsidP="003C049F">
      <w:pPr>
        <w:numPr>
          <w:ilvl w:val="0"/>
          <w:numId w:val="3"/>
        </w:numPr>
        <w:spacing w:after="120"/>
        <w:jc w:val="both"/>
        <w:rPr>
          <w:lang w:val="bg-BG"/>
        </w:rPr>
      </w:pPr>
      <w:r w:rsidRPr="001F374B">
        <w:rPr>
          <w:lang w:val="bg-BG"/>
        </w:rPr>
        <w:t xml:space="preserve">Разработване на нови форми </w:t>
      </w:r>
      <w:r w:rsidR="001241B1" w:rsidRPr="001F374B">
        <w:rPr>
          <w:lang w:val="bg-BG"/>
        </w:rPr>
        <w:t xml:space="preserve">за всяка една от услугите </w:t>
      </w:r>
      <w:r w:rsidRPr="001F374B">
        <w:rPr>
          <w:lang w:val="bg-BG"/>
        </w:rPr>
        <w:t xml:space="preserve">и </w:t>
      </w:r>
      <w:r w:rsidR="001241B1" w:rsidRPr="001F374B">
        <w:rPr>
          <w:lang w:val="bg-BG"/>
        </w:rPr>
        <w:t>добавяне на нови статуси по</w:t>
      </w:r>
      <w:r w:rsidRPr="001F374B">
        <w:rPr>
          <w:lang w:val="bg-BG"/>
        </w:rPr>
        <w:t xml:space="preserve"> процес</w:t>
      </w:r>
      <w:r w:rsidR="001241B1" w:rsidRPr="001F374B">
        <w:rPr>
          <w:lang w:val="bg-BG"/>
        </w:rPr>
        <w:t>а</w:t>
      </w:r>
      <w:r w:rsidRPr="001F374B">
        <w:rPr>
          <w:lang w:val="bg-BG"/>
        </w:rPr>
        <w:t xml:space="preserve"> на обработка</w:t>
      </w:r>
      <w:r w:rsidR="007C0895">
        <w:rPr>
          <w:lang w:val="bg-BG"/>
        </w:rPr>
        <w:t>.</w:t>
      </w:r>
    </w:p>
    <w:p w14:paraId="3C03EFB9" w14:textId="77777777" w:rsidR="00F629D5" w:rsidRPr="001F374B" w:rsidRDefault="00F629D5" w:rsidP="003C049F">
      <w:pPr>
        <w:numPr>
          <w:ilvl w:val="0"/>
          <w:numId w:val="3"/>
        </w:numPr>
        <w:spacing w:after="120"/>
        <w:jc w:val="both"/>
        <w:rPr>
          <w:lang w:val="bg-BG"/>
        </w:rPr>
      </w:pPr>
      <w:r w:rsidRPr="001F374B">
        <w:rPr>
          <w:lang w:val="bg-BG"/>
        </w:rPr>
        <w:t xml:space="preserve">Осигуряване на две </w:t>
      </w:r>
      <w:r w:rsidR="00734D82" w:rsidRPr="001F374B">
        <w:rPr>
          <w:lang w:val="bg-BG"/>
        </w:rPr>
        <w:t xml:space="preserve">експертни </w:t>
      </w:r>
      <w:r w:rsidRPr="001F374B">
        <w:rPr>
          <w:lang w:val="bg-BG"/>
        </w:rPr>
        <w:t>нива</w:t>
      </w:r>
      <w:r w:rsidR="00D137AD" w:rsidRPr="001F374B">
        <w:rPr>
          <w:lang w:val="bg-BG"/>
        </w:rPr>
        <w:t xml:space="preserve"> </w:t>
      </w:r>
      <w:r w:rsidR="00C23A78" w:rsidRPr="001F374B">
        <w:rPr>
          <w:lang w:val="bg-BG"/>
        </w:rPr>
        <w:t>з</w:t>
      </w:r>
      <w:r w:rsidR="00D137AD" w:rsidRPr="001F374B">
        <w:rPr>
          <w:lang w:val="bg-BG"/>
        </w:rPr>
        <w:t>а обработка на заявления. Възможност за връщане на заявление на предходен статус.</w:t>
      </w:r>
    </w:p>
    <w:p w14:paraId="7E1061FF" w14:textId="77777777" w:rsidR="0032275E" w:rsidRPr="001F374B" w:rsidRDefault="0032275E" w:rsidP="003C049F">
      <w:pPr>
        <w:numPr>
          <w:ilvl w:val="0"/>
          <w:numId w:val="3"/>
        </w:numPr>
        <w:spacing w:after="120"/>
        <w:jc w:val="both"/>
        <w:rPr>
          <w:lang w:val="bg-BG"/>
        </w:rPr>
      </w:pPr>
      <w:r w:rsidRPr="001F374B">
        <w:rPr>
          <w:lang w:val="bg-BG"/>
        </w:rPr>
        <w:t xml:space="preserve">Проследимост на процеса на обработка </w:t>
      </w:r>
      <w:r w:rsidR="00A04D2F" w:rsidRPr="001F374B">
        <w:rPr>
          <w:lang w:val="bg-BG"/>
        </w:rPr>
        <w:t>от</w:t>
      </w:r>
      <w:r w:rsidR="005B189F" w:rsidRPr="001F374B">
        <w:rPr>
          <w:lang w:val="bg-BG"/>
        </w:rPr>
        <w:t xml:space="preserve"> заявителя на</w:t>
      </w:r>
      <w:r w:rsidR="00124E04" w:rsidRPr="001F374B">
        <w:rPr>
          <w:lang w:val="bg-BG"/>
        </w:rPr>
        <w:t xml:space="preserve"> </w:t>
      </w:r>
      <w:r w:rsidR="005B189F" w:rsidRPr="001F374B">
        <w:rPr>
          <w:lang w:val="bg-BG"/>
        </w:rPr>
        <w:t>административната услуга.</w:t>
      </w:r>
    </w:p>
    <w:p w14:paraId="558C7304" w14:textId="77777777" w:rsidR="00C63B98" w:rsidRPr="001F374B" w:rsidRDefault="00C63B98" w:rsidP="003C049F">
      <w:pPr>
        <w:numPr>
          <w:ilvl w:val="0"/>
          <w:numId w:val="3"/>
        </w:numPr>
        <w:spacing w:after="120"/>
        <w:jc w:val="both"/>
        <w:rPr>
          <w:lang w:val="bg-BG"/>
        </w:rPr>
      </w:pPr>
      <w:r w:rsidRPr="001F374B">
        <w:rPr>
          <w:lang w:val="bg-BG"/>
        </w:rPr>
        <w:t>Осигуряване на информация при приключване на обработката на заявката</w:t>
      </w:r>
      <w:r w:rsidR="00F62A83" w:rsidRPr="001F374B">
        <w:rPr>
          <w:lang w:val="bg-BG"/>
        </w:rPr>
        <w:t xml:space="preserve"> с данни, като място на получаване на документа, статус и други.</w:t>
      </w:r>
    </w:p>
    <w:p w14:paraId="08253234" w14:textId="77777777" w:rsidR="0028673E" w:rsidRPr="001F374B" w:rsidRDefault="00397F37" w:rsidP="003C049F">
      <w:pPr>
        <w:numPr>
          <w:ilvl w:val="0"/>
          <w:numId w:val="3"/>
        </w:numPr>
        <w:spacing w:after="120"/>
        <w:jc w:val="both"/>
        <w:rPr>
          <w:lang w:val="bg-BG"/>
        </w:rPr>
      </w:pPr>
      <w:r w:rsidRPr="001F374B">
        <w:rPr>
          <w:lang w:val="bg-BG"/>
        </w:rPr>
        <w:t>Всички генерирани от системата</w:t>
      </w:r>
      <w:r w:rsidR="0028673E" w:rsidRPr="001F374B">
        <w:rPr>
          <w:lang w:val="bg-BG"/>
        </w:rPr>
        <w:t xml:space="preserve"> уведомителни писма</w:t>
      </w:r>
      <w:r w:rsidR="000E0367" w:rsidRPr="001F374B">
        <w:rPr>
          <w:lang w:val="bg-BG"/>
        </w:rPr>
        <w:t xml:space="preserve"> </w:t>
      </w:r>
      <w:r w:rsidR="0028673E" w:rsidRPr="001F374B">
        <w:rPr>
          <w:lang w:val="bg-BG"/>
        </w:rPr>
        <w:t>към заявител</w:t>
      </w:r>
      <w:r w:rsidRPr="001F374B">
        <w:rPr>
          <w:lang w:val="bg-BG"/>
        </w:rPr>
        <w:t>и</w:t>
      </w:r>
      <w:r w:rsidR="0028673E" w:rsidRPr="001F374B">
        <w:rPr>
          <w:lang w:val="bg-BG"/>
        </w:rPr>
        <w:t xml:space="preserve"> да имат изходящ номер. </w:t>
      </w:r>
    </w:p>
    <w:p w14:paraId="1603AEE3" w14:textId="77777777" w:rsidR="00087E91" w:rsidRPr="001F374B" w:rsidRDefault="00087E91" w:rsidP="003C049F">
      <w:pPr>
        <w:numPr>
          <w:ilvl w:val="0"/>
          <w:numId w:val="3"/>
        </w:numPr>
        <w:spacing w:after="120"/>
        <w:jc w:val="both"/>
        <w:rPr>
          <w:lang w:val="bg-BG"/>
        </w:rPr>
      </w:pPr>
      <w:r w:rsidRPr="001F374B">
        <w:rPr>
          <w:lang w:val="bg-BG"/>
        </w:rPr>
        <w:t>Уведомяване при изтичане на срок на валидност на лиценз, финансова стабилност, професионална компетентност и други.</w:t>
      </w:r>
    </w:p>
    <w:p w14:paraId="26590492" w14:textId="265D90C7" w:rsidR="00253255" w:rsidRPr="001F374B" w:rsidRDefault="00253255" w:rsidP="003C049F">
      <w:pPr>
        <w:numPr>
          <w:ilvl w:val="0"/>
          <w:numId w:val="3"/>
        </w:numPr>
        <w:spacing w:after="120"/>
        <w:jc w:val="both"/>
        <w:rPr>
          <w:lang w:val="bg-BG"/>
        </w:rPr>
      </w:pPr>
      <w:r w:rsidRPr="001F374B">
        <w:rPr>
          <w:lang w:val="bg-BG"/>
        </w:rPr>
        <w:t>Дефиниране на нови нива на достъп и роли съгласно процеса на обработка на  електронните услуги.</w:t>
      </w:r>
    </w:p>
    <w:p w14:paraId="4011212B" w14:textId="77777777" w:rsidR="00CC55E2" w:rsidRPr="001F374B" w:rsidRDefault="00CC55E2" w:rsidP="003C049F">
      <w:pPr>
        <w:numPr>
          <w:ilvl w:val="0"/>
          <w:numId w:val="3"/>
        </w:numPr>
        <w:spacing w:after="120"/>
        <w:jc w:val="both"/>
        <w:rPr>
          <w:lang w:val="bg-BG"/>
        </w:rPr>
      </w:pPr>
      <w:r w:rsidRPr="001F374B">
        <w:rPr>
          <w:lang w:val="bg-BG"/>
        </w:rPr>
        <w:lastRenderedPageBreak/>
        <w:t>Създаване на нови справки и отчети.</w:t>
      </w:r>
    </w:p>
    <w:p w14:paraId="6C323713" w14:textId="308DD5CA" w:rsidR="00F629D5" w:rsidRPr="001F374B" w:rsidRDefault="00647778" w:rsidP="003C049F">
      <w:pPr>
        <w:numPr>
          <w:ilvl w:val="0"/>
          <w:numId w:val="3"/>
        </w:numPr>
        <w:spacing w:after="120"/>
        <w:jc w:val="both"/>
        <w:rPr>
          <w:lang w:val="bg-BG"/>
        </w:rPr>
      </w:pPr>
      <w:r w:rsidRPr="001F374B">
        <w:rPr>
          <w:lang w:val="bg-BG"/>
        </w:rPr>
        <w:t>Осигуряване</w:t>
      </w:r>
      <w:r w:rsidR="00F629D5" w:rsidRPr="001F374B">
        <w:rPr>
          <w:lang w:val="bg-BG"/>
        </w:rPr>
        <w:t xml:space="preserve"> на </w:t>
      </w:r>
      <w:r w:rsidR="00397F37" w:rsidRPr="001F374B">
        <w:rPr>
          <w:lang w:val="bg-BG"/>
        </w:rPr>
        <w:t>показатели за ефективност.</w:t>
      </w:r>
    </w:p>
    <w:p w14:paraId="5D77C68B" w14:textId="77777777" w:rsidR="00A1676C" w:rsidRPr="001F374B" w:rsidRDefault="00A1676C" w:rsidP="003C049F">
      <w:pPr>
        <w:numPr>
          <w:ilvl w:val="0"/>
          <w:numId w:val="3"/>
        </w:numPr>
        <w:spacing w:after="120"/>
        <w:jc w:val="both"/>
        <w:rPr>
          <w:lang w:val="bg-BG"/>
        </w:rPr>
      </w:pPr>
      <w:r w:rsidRPr="001F374B">
        <w:rPr>
          <w:lang w:val="bg-BG"/>
        </w:rPr>
        <w:t>Осигуряване на интерфейс за достъп до данни на системата.</w:t>
      </w:r>
    </w:p>
    <w:p w14:paraId="5708990A" w14:textId="77777777" w:rsidR="00314BDF" w:rsidRPr="001F374B" w:rsidRDefault="00314BDF" w:rsidP="00314BDF">
      <w:pPr>
        <w:spacing w:after="120"/>
        <w:ind w:left="1069"/>
        <w:jc w:val="both"/>
        <w:rPr>
          <w:lang w:val="bg-BG"/>
        </w:rPr>
      </w:pPr>
    </w:p>
    <w:p w14:paraId="7FE3E69A" w14:textId="77777777" w:rsidR="005E23AB" w:rsidRPr="001F374B" w:rsidRDefault="005E23AB" w:rsidP="003C049F">
      <w:pPr>
        <w:pStyle w:val="Heading1"/>
        <w:numPr>
          <w:ilvl w:val="1"/>
          <w:numId w:val="13"/>
        </w:numPr>
        <w:ind w:hanging="9"/>
        <w:rPr>
          <w:rStyle w:val="Heading1Char"/>
          <w:rFonts w:ascii="Times New Roman" w:hAnsi="Times New Roman"/>
          <w:b/>
          <w:snapToGrid w:val="0"/>
          <w:kern w:val="0"/>
          <w:sz w:val="24"/>
          <w:lang w:val="bg-BG"/>
        </w:rPr>
      </w:pPr>
      <w:bookmarkStart w:id="43" w:name="_Toc402172092"/>
      <w:r w:rsidRPr="001F374B">
        <w:rPr>
          <w:rStyle w:val="Heading1Char"/>
          <w:rFonts w:ascii="Times New Roman" w:hAnsi="Times New Roman"/>
          <w:b/>
          <w:snapToGrid w:val="0"/>
          <w:kern w:val="0"/>
          <w:sz w:val="24"/>
          <w:lang w:val="bg-BG"/>
        </w:rPr>
        <w:t>Обучение и подготовка на персонала</w:t>
      </w:r>
      <w:bookmarkEnd w:id="43"/>
    </w:p>
    <w:p w14:paraId="65129735" w14:textId="77777777" w:rsidR="0081220E" w:rsidRPr="001F374B" w:rsidRDefault="0081220E" w:rsidP="0081220E">
      <w:pPr>
        <w:spacing w:before="120"/>
        <w:ind w:firstLine="709"/>
        <w:jc w:val="both"/>
        <w:rPr>
          <w:lang w:val="bg-BG"/>
        </w:rPr>
      </w:pPr>
      <w:r w:rsidRPr="001F374B">
        <w:rPr>
          <w:lang w:val="bg-BG"/>
        </w:rPr>
        <w:t>Дейността е необходимо да е пряко ориентирана към повишаване на квалификацията на служителите на агенцията, което ще доведе до подобряване на обслужването на гражданите и фирмите, външни контрагенти на ИААА.</w:t>
      </w:r>
    </w:p>
    <w:p w14:paraId="153FB070" w14:textId="77777777" w:rsidR="0081220E" w:rsidRPr="001F374B" w:rsidRDefault="0081220E" w:rsidP="0081220E">
      <w:pPr>
        <w:spacing w:before="120"/>
        <w:ind w:firstLine="709"/>
        <w:jc w:val="both"/>
        <w:rPr>
          <w:lang w:val="bg-BG"/>
        </w:rPr>
      </w:pPr>
      <w:r w:rsidRPr="001F374B">
        <w:rPr>
          <w:lang w:val="bg-BG"/>
        </w:rPr>
        <w:t>Следва да бъдат изпълнени следните дейности:</w:t>
      </w:r>
    </w:p>
    <w:p w14:paraId="4760668B" w14:textId="73AF1816" w:rsidR="0081220E" w:rsidRPr="001F374B" w:rsidRDefault="0081220E" w:rsidP="003C049F">
      <w:pPr>
        <w:numPr>
          <w:ilvl w:val="0"/>
          <w:numId w:val="3"/>
        </w:numPr>
        <w:spacing w:after="120"/>
        <w:jc w:val="both"/>
        <w:rPr>
          <w:lang w:val="bg-BG"/>
        </w:rPr>
      </w:pPr>
      <w:r w:rsidRPr="001F374B">
        <w:rPr>
          <w:lang w:val="bg-BG"/>
        </w:rPr>
        <w:t>Провеждане на обучение на 30 служители за работа с разработените електронни административни услуги</w:t>
      </w:r>
      <w:r w:rsidR="007C0895">
        <w:rPr>
          <w:lang w:val="bg-BG"/>
        </w:rPr>
        <w:t>;</w:t>
      </w:r>
    </w:p>
    <w:p w14:paraId="584AC2A1" w14:textId="1F3BF79C" w:rsidR="0081220E" w:rsidRPr="001F374B" w:rsidRDefault="0081220E" w:rsidP="003C049F">
      <w:pPr>
        <w:numPr>
          <w:ilvl w:val="0"/>
          <w:numId w:val="3"/>
        </w:numPr>
        <w:spacing w:after="120"/>
        <w:jc w:val="both"/>
        <w:rPr>
          <w:lang w:val="bg-BG"/>
        </w:rPr>
      </w:pPr>
      <w:r w:rsidRPr="001F374B">
        <w:rPr>
          <w:lang w:val="bg-BG"/>
        </w:rPr>
        <w:t>Провеждане на обучение на 10 обучители за работа с разработените електронни административни услуги</w:t>
      </w:r>
      <w:r w:rsidR="007C0895">
        <w:rPr>
          <w:lang w:val="bg-BG"/>
        </w:rPr>
        <w:t>;</w:t>
      </w:r>
    </w:p>
    <w:p w14:paraId="4719760D" w14:textId="6E87EC8C" w:rsidR="0081220E" w:rsidRPr="001F374B" w:rsidRDefault="0081220E" w:rsidP="003C049F">
      <w:pPr>
        <w:numPr>
          <w:ilvl w:val="0"/>
          <w:numId w:val="3"/>
        </w:numPr>
        <w:spacing w:after="120"/>
        <w:jc w:val="both"/>
        <w:rPr>
          <w:lang w:val="bg-BG"/>
        </w:rPr>
      </w:pPr>
      <w:r w:rsidRPr="001F374B">
        <w:rPr>
          <w:lang w:val="bg-BG"/>
        </w:rPr>
        <w:t>Разработване на учебни материали и помагала</w:t>
      </w:r>
      <w:r w:rsidR="007C0895">
        <w:rPr>
          <w:lang w:val="bg-BG"/>
        </w:rPr>
        <w:t>;</w:t>
      </w:r>
    </w:p>
    <w:p w14:paraId="36D2A937" w14:textId="77777777" w:rsidR="0081220E" w:rsidRPr="001F374B" w:rsidRDefault="0081220E" w:rsidP="003C049F">
      <w:pPr>
        <w:numPr>
          <w:ilvl w:val="0"/>
          <w:numId w:val="3"/>
        </w:numPr>
        <w:spacing w:after="120"/>
        <w:jc w:val="both"/>
        <w:rPr>
          <w:lang w:val="bg-BG"/>
        </w:rPr>
      </w:pPr>
      <w:r w:rsidRPr="001F374B">
        <w:rPr>
          <w:lang w:val="bg-BG"/>
        </w:rPr>
        <w:t>Изготвяне на доклад от извършените обучения.</w:t>
      </w:r>
    </w:p>
    <w:p w14:paraId="4AB26A50" w14:textId="1B31782D" w:rsidR="0081220E" w:rsidRPr="00CC0BDE" w:rsidRDefault="00CC0BDE" w:rsidP="00CC0BDE">
      <w:pPr>
        <w:pStyle w:val="ListParagraph"/>
        <w:numPr>
          <w:ilvl w:val="1"/>
          <w:numId w:val="13"/>
        </w:numPr>
        <w:spacing w:after="120"/>
        <w:ind w:left="1418" w:hanging="851"/>
        <w:jc w:val="both"/>
        <w:rPr>
          <w:b/>
          <w:lang w:val="bg-BG"/>
        </w:rPr>
      </w:pPr>
      <w:r w:rsidRPr="00CC0BDE">
        <w:rPr>
          <w:b/>
          <w:lang w:val="bg-BG"/>
        </w:rPr>
        <w:t>Следгаранционна поддръжка на системата.</w:t>
      </w:r>
    </w:p>
    <w:p w14:paraId="1E290789" w14:textId="6828245E" w:rsidR="00CC0BDE" w:rsidRPr="00CC0BDE" w:rsidRDefault="00CC0BDE" w:rsidP="00CC0BDE">
      <w:pPr>
        <w:spacing w:after="120"/>
        <w:ind w:firstLine="709"/>
        <w:jc w:val="both"/>
        <w:rPr>
          <w:lang w:val="bg-BG"/>
        </w:rPr>
      </w:pPr>
      <w:r w:rsidRPr="00CC0BDE">
        <w:rPr>
          <w:lang w:val="bg-BG"/>
        </w:rPr>
        <w:t>Изпълнителя</w:t>
      </w:r>
      <w:r w:rsidR="007C0895">
        <w:rPr>
          <w:lang w:val="bg-BG"/>
        </w:rPr>
        <w:t>т</w:t>
      </w:r>
      <w:r w:rsidRPr="00CC0BDE">
        <w:rPr>
          <w:lang w:val="bg-BG"/>
        </w:rPr>
        <w:t xml:space="preserve"> осигурява следгаранционна поддръжка на системата са срок от две години след пускането в реална експлоатация.</w:t>
      </w:r>
    </w:p>
    <w:p w14:paraId="39A555E8" w14:textId="77777777" w:rsidR="000E5E1F" w:rsidRPr="001F374B" w:rsidRDefault="008F5BCE" w:rsidP="003C049F">
      <w:pPr>
        <w:pStyle w:val="Heading1"/>
        <w:numPr>
          <w:ilvl w:val="0"/>
          <w:numId w:val="13"/>
        </w:numPr>
        <w:rPr>
          <w:rFonts w:ascii="Times New Roman" w:hAnsi="Times New Roman"/>
          <w:lang w:val="bg-BG"/>
        </w:rPr>
      </w:pPr>
      <w:bookmarkStart w:id="44" w:name="_Toc234143283"/>
      <w:bookmarkStart w:id="45" w:name="_Toc402172093"/>
      <w:r w:rsidRPr="001F374B">
        <w:rPr>
          <w:rFonts w:ascii="Times New Roman" w:hAnsi="Times New Roman"/>
          <w:lang w:val="bg-BG"/>
        </w:rPr>
        <w:t xml:space="preserve">Специфични </w:t>
      </w:r>
      <w:r w:rsidR="000E5E1F" w:rsidRPr="001F374B">
        <w:rPr>
          <w:rFonts w:ascii="Times New Roman" w:hAnsi="Times New Roman"/>
          <w:lang w:val="bg-BG"/>
        </w:rPr>
        <w:t>изисквания</w:t>
      </w:r>
      <w:bookmarkEnd w:id="44"/>
      <w:bookmarkEnd w:id="45"/>
    </w:p>
    <w:p w14:paraId="16DD6CC4" w14:textId="77777777" w:rsidR="009B0D8B" w:rsidRPr="001F374B" w:rsidRDefault="009B0D8B" w:rsidP="009B0D8B">
      <w:pPr>
        <w:spacing w:before="120"/>
        <w:ind w:firstLine="709"/>
        <w:jc w:val="both"/>
        <w:rPr>
          <w:szCs w:val="24"/>
          <w:lang w:val="bg-BG"/>
        </w:rPr>
      </w:pPr>
      <w:r w:rsidRPr="001F374B">
        <w:rPr>
          <w:szCs w:val="24"/>
          <w:lang w:val="bg-BG"/>
        </w:rPr>
        <w:t>Всички изброени проектни дейности трябва да отговарят на определени изисквания по отношение на обхват, спазвани стандарти и технически параметри.</w:t>
      </w:r>
    </w:p>
    <w:p w14:paraId="47A2599E" w14:textId="77777777" w:rsidR="0098177B" w:rsidRPr="001F374B" w:rsidRDefault="0098177B" w:rsidP="009B0D8B">
      <w:pPr>
        <w:spacing w:before="120"/>
        <w:ind w:firstLine="709"/>
        <w:jc w:val="both"/>
        <w:rPr>
          <w:szCs w:val="24"/>
          <w:lang w:val="bg-BG"/>
        </w:rPr>
      </w:pPr>
    </w:p>
    <w:p w14:paraId="3A54E800" w14:textId="77777777" w:rsidR="000E5E1F" w:rsidRPr="001F374B" w:rsidRDefault="000E5E1F" w:rsidP="003C049F">
      <w:pPr>
        <w:pStyle w:val="Heading1"/>
        <w:numPr>
          <w:ilvl w:val="1"/>
          <w:numId w:val="13"/>
        </w:numPr>
        <w:ind w:hanging="9"/>
        <w:rPr>
          <w:rStyle w:val="Heading1Char"/>
          <w:rFonts w:ascii="Times New Roman" w:hAnsi="Times New Roman"/>
          <w:b/>
          <w:snapToGrid w:val="0"/>
          <w:kern w:val="0"/>
          <w:sz w:val="24"/>
          <w:lang w:val="bg-BG"/>
        </w:rPr>
      </w:pPr>
      <w:bookmarkStart w:id="46" w:name="_Toc234143284"/>
      <w:bookmarkStart w:id="47" w:name="_Toc402172094"/>
      <w:r w:rsidRPr="001F374B">
        <w:rPr>
          <w:rStyle w:val="Heading1Char"/>
          <w:rFonts w:ascii="Times New Roman" w:hAnsi="Times New Roman"/>
          <w:b/>
          <w:snapToGrid w:val="0"/>
          <w:kern w:val="0"/>
          <w:sz w:val="24"/>
          <w:lang w:val="bg-BG"/>
        </w:rPr>
        <w:t>Обхват</w:t>
      </w:r>
      <w:r w:rsidR="009B0D8B" w:rsidRPr="001F374B">
        <w:rPr>
          <w:rStyle w:val="Heading1Char"/>
          <w:rFonts w:ascii="Times New Roman" w:hAnsi="Times New Roman"/>
          <w:b/>
          <w:snapToGrid w:val="0"/>
          <w:kern w:val="0"/>
          <w:sz w:val="24"/>
          <w:lang w:val="bg-BG"/>
        </w:rPr>
        <w:t xml:space="preserve"> на проектните дейности</w:t>
      </w:r>
      <w:bookmarkEnd w:id="46"/>
      <w:bookmarkEnd w:id="47"/>
    </w:p>
    <w:p w14:paraId="66552D87" w14:textId="77777777" w:rsidR="009B0D8B" w:rsidRPr="001F374B" w:rsidRDefault="009B0D8B" w:rsidP="003C049F">
      <w:pPr>
        <w:pStyle w:val="Heading1"/>
        <w:numPr>
          <w:ilvl w:val="2"/>
          <w:numId w:val="13"/>
        </w:numPr>
        <w:ind w:firstLine="698"/>
        <w:rPr>
          <w:rStyle w:val="Heading1Char"/>
          <w:rFonts w:ascii="Times New Roman" w:hAnsi="Times New Roman"/>
          <w:b/>
          <w:i/>
          <w:snapToGrid w:val="0"/>
          <w:kern w:val="0"/>
          <w:sz w:val="24"/>
          <w:lang w:val="bg-BG"/>
        </w:rPr>
      </w:pPr>
      <w:bookmarkStart w:id="48" w:name="_Toc234143285"/>
      <w:bookmarkStart w:id="49" w:name="_Toc402172095"/>
      <w:r w:rsidRPr="001F374B">
        <w:rPr>
          <w:rStyle w:val="Heading1Char"/>
          <w:rFonts w:ascii="Times New Roman" w:hAnsi="Times New Roman"/>
          <w:b/>
          <w:i/>
          <w:snapToGrid w:val="0"/>
          <w:kern w:val="0"/>
          <w:sz w:val="24"/>
          <w:lang w:val="bg-BG"/>
        </w:rPr>
        <w:t>Функционален обхват</w:t>
      </w:r>
      <w:bookmarkEnd w:id="48"/>
      <w:bookmarkEnd w:id="49"/>
    </w:p>
    <w:p w14:paraId="6CC0729A" w14:textId="3F02D3BB" w:rsidR="005C4FEE" w:rsidRPr="001F374B" w:rsidRDefault="005C4FEE" w:rsidP="005C4FEE">
      <w:pPr>
        <w:spacing w:before="120"/>
        <w:ind w:firstLine="709"/>
        <w:jc w:val="both"/>
        <w:rPr>
          <w:lang w:val="bg-BG"/>
        </w:rPr>
      </w:pPr>
      <w:r w:rsidRPr="001F374B">
        <w:rPr>
          <w:lang w:val="bg-BG"/>
        </w:rPr>
        <w:t xml:space="preserve">Всички изброени дейности – аналитични, разработка на правна и техническа документация и софтуер, </w:t>
      </w:r>
      <w:r w:rsidR="008E1EE2" w:rsidRPr="001F374B">
        <w:rPr>
          <w:lang w:val="bg-BG"/>
        </w:rPr>
        <w:t>засягат</w:t>
      </w:r>
      <w:r w:rsidR="00A02E84" w:rsidRPr="001F374B">
        <w:rPr>
          <w:lang w:val="bg-BG"/>
        </w:rPr>
        <w:t xml:space="preserve"> надграждането на Виртуа</w:t>
      </w:r>
      <w:r w:rsidR="009B0946" w:rsidRPr="001F374B">
        <w:rPr>
          <w:lang w:val="bg-BG"/>
        </w:rPr>
        <w:t>лната система и интегрираната</w:t>
      </w:r>
      <w:r w:rsidR="00A02E84" w:rsidRPr="001F374B">
        <w:rPr>
          <w:lang w:val="bg-BG"/>
        </w:rPr>
        <w:t xml:space="preserve"> система „Лицензи“</w:t>
      </w:r>
      <w:r w:rsidR="007C0895">
        <w:rPr>
          <w:lang w:val="bg-BG"/>
        </w:rPr>
        <w:t>,</w:t>
      </w:r>
      <w:r w:rsidR="008E1EE2" w:rsidRPr="001F374B">
        <w:rPr>
          <w:lang w:val="bg-BG"/>
        </w:rPr>
        <w:t xml:space="preserve"> и</w:t>
      </w:r>
      <w:r w:rsidR="00A02E84" w:rsidRPr="001F374B">
        <w:rPr>
          <w:lang w:val="bg-BG"/>
        </w:rPr>
        <w:t xml:space="preserve"> </w:t>
      </w:r>
      <w:r w:rsidRPr="001F374B">
        <w:rPr>
          <w:lang w:val="bg-BG"/>
        </w:rPr>
        <w:t xml:space="preserve">обхващат </w:t>
      </w:r>
      <w:r w:rsidR="00B21C00" w:rsidRPr="001F374B">
        <w:rPr>
          <w:lang w:val="bg-BG"/>
        </w:rPr>
        <w:t xml:space="preserve">минимум </w:t>
      </w:r>
      <w:r w:rsidRPr="001F374B">
        <w:rPr>
          <w:lang w:val="bg-BG"/>
        </w:rPr>
        <w:t xml:space="preserve">следните </w:t>
      </w:r>
      <w:r w:rsidR="00DA7C4F" w:rsidRPr="001F374B">
        <w:rPr>
          <w:lang w:val="bg-BG"/>
        </w:rPr>
        <w:t>съществуващи и планирани за в бъдеще процеси</w:t>
      </w:r>
      <w:r w:rsidRPr="001F374B">
        <w:rPr>
          <w:lang w:val="bg-BG"/>
        </w:rPr>
        <w:t xml:space="preserve"> във </w:t>
      </w:r>
      <w:r w:rsidR="000B3F31" w:rsidRPr="001F374B">
        <w:rPr>
          <w:lang w:val="bg-BG"/>
        </w:rPr>
        <w:t xml:space="preserve">връзка с </w:t>
      </w:r>
      <w:r w:rsidR="003D4EBD" w:rsidRPr="001F374B">
        <w:rPr>
          <w:lang w:val="bg-BG"/>
        </w:rPr>
        <w:t>достъпа и предоставяне</w:t>
      </w:r>
      <w:r w:rsidR="007C0895">
        <w:rPr>
          <w:lang w:val="bg-BG"/>
        </w:rPr>
        <w:t>то</w:t>
      </w:r>
      <w:r w:rsidR="003D4EBD" w:rsidRPr="001F374B">
        <w:rPr>
          <w:lang w:val="bg-BG"/>
        </w:rPr>
        <w:t xml:space="preserve"> на услуги</w:t>
      </w:r>
      <w:r w:rsidRPr="001F374B">
        <w:rPr>
          <w:lang w:val="bg-BG"/>
        </w:rPr>
        <w:t>:</w:t>
      </w:r>
    </w:p>
    <w:p w14:paraId="2DF960A1" w14:textId="77777777" w:rsidR="00740B86" w:rsidRPr="001F374B" w:rsidRDefault="00740B86" w:rsidP="005C4FEE">
      <w:pPr>
        <w:spacing w:before="120"/>
        <w:ind w:firstLine="709"/>
        <w:jc w:val="both"/>
        <w:rPr>
          <w:lang w:val="bg-BG"/>
        </w:rPr>
      </w:pPr>
    </w:p>
    <w:p w14:paraId="52FCBC81" w14:textId="77777777" w:rsidR="00621283" w:rsidRPr="001F374B" w:rsidRDefault="00621283" w:rsidP="003C049F">
      <w:pPr>
        <w:pStyle w:val="Heading1"/>
        <w:numPr>
          <w:ilvl w:val="3"/>
          <w:numId w:val="13"/>
        </w:numPr>
        <w:ind w:firstLine="1263"/>
        <w:rPr>
          <w:rStyle w:val="Heading1Char"/>
          <w:rFonts w:ascii="Times New Roman" w:hAnsi="Times New Roman"/>
          <w:b/>
          <w:snapToGrid w:val="0"/>
          <w:kern w:val="0"/>
          <w:sz w:val="24"/>
          <w:u w:val="single"/>
          <w:lang w:val="bg-BG"/>
        </w:rPr>
      </w:pPr>
      <w:bookmarkStart w:id="50" w:name="_Toc234143286"/>
      <w:bookmarkStart w:id="51" w:name="_Toc402172096"/>
      <w:r w:rsidRPr="001F374B">
        <w:rPr>
          <w:rStyle w:val="Heading1Char"/>
          <w:rFonts w:ascii="Times New Roman" w:hAnsi="Times New Roman"/>
          <w:b/>
          <w:snapToGrid w:val="0"/>
          <w:kern w:val="0"/>
          <w:sz w:val="24"/>
          <w:u w:val="single"/>
          <w:lang w:val="bg-BG"/>
        </w:rPr>
        <w:t>Заявяване на услуги</w:t>
      </w:r>
      <w:bookmarkEnd w:id="50"/>
      <w:bookmarkEnd w:id="51"/>
    </w:p>
    <w:p w14:paraId="44D88DA9" w14:textId="77777777" w:rsidR="00621283" w:rsidRPr="001F374B" w:rsidRDefault="00621283" w:rsidP="004C64E9">
      <w:pPr>
        <w:spacing w:before="120"/>
        <w:ind w:firstLine="709"/>
        <w:jc w:val="both"/>
        <w:rPr>
          <w:szCs w:val="24"/>
          <w:lang w:val="bg-BG"/>
        </w:rPr>
      </w:pPr>
      <w:r w:rsidRPr="001F374B">
        <w:rPr>
          <w:szCs w:val="24"/>
          <w:lang w:val="bg-BG"/>
        </w:rPr>
        <w:t>Системата следва да предлага минимум следните възможности:</w:t>
      </w:r>
    </w:p>
    <w:p w14:paraId="42BF5C58" w14:textId="3CA60037" w:rsidR="00C928D0" w:rsidRPr="001F374B" w:rsidRDefault="00C928D0" w:rsidP="003C049F">
      <w:pPr>
        <w:numPr>
          <w:ilvl w:val="0"/>
          <w:numId w:val="3"/>
        </w:numPr>
        <w:spacing w:after="120"/>
        <w:jc w:val="both"/>
        <w:rPr>
          <w:lang w:val="bg-BG"/>
        </w:rPr>
      </w:pPr>
      <w:r w:rsidRPr="001F374B">
        <w:rPr>
          <w:lang w:val="bg-BG"/>
        </w:rPr>
        <w:t>Р</w:t>
      </w:r>
      <w:r w:rsidR="000B3F31" w:rsidRPr="001F374B">
        <w:rPr>
          <w:lang w:val="bg-BG"/>
        </w:rPr>
        <w:t xml:space="preserve">егистриране и </w:t>
      </w:r>
      <w:r w:rsidR="00621283" w:rsidRPr="001F374B">
        <w:rPr>
          <w:lang w:val="bg-BG"/>
        </w:rPr>
        <w:t xml:space="preserve">въвеждане в структуриран вид </w:t>
      </w:r>
      <w:r w:rsidR="000B3F31" w:rsidRPr="001F374B">
        <w:rPr>
          <w:lang w:val="bg-BG"/>
        </w:rPr>
        <w:t>на</w:t>
      </w:r>
      <w:r w:rsidR="00953337" w:rsidRPr="001F374B">
        <w:rPr>
          <w:lang w:val="bg-BG"/>
        </w:rPr>
        <w:t xml:space="preserve"> всички данни от</w:t>
      </w:r>
      <w:r w:rsidR="000B3F31" w:rsidRPr="001F374B">
        <w:rPr>
          <w:lang w:val="bg-BG"/>
        </w:rPr>
        <w:t xml:space="preserve"> з</w:t>
      </w:r>
      <w:r w:rsidR="00DA7C4F" w:rsidRPr="001F374B">
        <w:rPr>
          <w:lang w:val="bg-BG"/>
        </w:rPr>
        <w:t>аявлени</w:t>
      </w:r>
      <w:r w:rsidR="000B3F31" w:rsidRPr="001F374B">
        <w:rPr>
          <w:lang w:val="bg-BG"/>
        </w:rPr>
        <w:t>я</w:t>
      </w:r>
      <w:r w:rsidR="00953337" w:rsidRPr="001F374B">
        <w:rPr>
          <w:lang w:val="bg-BG"/>
        </w:rPr>
        <w:t>та</w:t>
      </w:r>
      <w:r w:rsidRPr="001F374B">
        <w:rPr>
          <w:lang w:val="bg-BG"/>
        </w:rPr>
        <w:t>;</w:t>
      </w:r>
    </w:p>
    <w:p w14:paraId="42466E8A" w14:textId="47631951" w:rsidR="000B3F31" w:rsidRPr="001F374B" w:rsidRDefault="00C928D0" w:rsidP="003C049F">
      <w:pPr>
        <w:numPr>
          <w:ilvl w:val="0"/>
          <w:numId w:val="3"/>
        </w:numPr>
        <w:spacing w:after="120"/>
        <w:jc w:val="both"/>
        <w:rPr>
          <w:lang w:val="bg-BG"/>
        </w:rPr>
      </w:pPr>
      <w:r w:rsidRPr="001F374B">
        <w:rPr>
          <w:lang w:val="bg-BG"/>
        </w:rPr>
        <w:t>С</w:t>
      </w:r>
      <w:r w:rsidR="000B3F31" w:rsidRPr="001F374B">
        <w:rPr>
          <w:lang w:val="bg-BG"/>
        </w:rPr>
        <w:t>каниране на ори</w:t>
      </w:r>
      <w:r w:rsidR="00621283" w:rsidRPr="001F374B">
        <w:rPr>
          <w:lang w:val="bg-BG"/>
        </w:rPr>
        <w:t>гинали на съпътстващи документи</w:t>
      </w:r>
      <w:r w:rsidR="00953337" w:rsidRPr="001F374B">
        <w:rPr>
          <w:lang w:val="bg-BG"/>
        </w:rPr>
        <w:t xml:space="preserve"> и възможност за тяхното вмъкване в информационните масиви</w:t>
      </w:r>
      <w:r w:rsidRPr="001F374B">
        <w:rPr>
          <w:lang w:val="bg-BG"/>
        </w:rPr>
        <w:t>;</w:t>
      </w:r>
    </w:p>
    <w:p w14:paraId="230B846B" w14:textId="44587D7E" w:rsidR="003F1B1B" w:rsidRPr="001F374B" w:rsidRDefault="003F1B1B" w:rsidP="003C049F">
      <w:pPr>
        <w:numPr>
          <w:ilvl w:val="0"/>
          <w:numId w:val="3"/>
        </w:numPr>
        <w:spacing w:after="120"/>
        <w:jc w:val="both"/>
        <w:rPr>
          <w:lang w:val="bg-BG"/>
        </w:rPr>
      </w:pPr>
      <w:r w:rsidRPr="001F374B">
        <w:rPr>
          <w:lang w:val="bg-BG"/>
        </w:rPr>
        <w:t>Възможности за подаване на заявления</w:t>
      </w:r>
      <w:r w:rsidR="00953337" w:rsidRPr="001F374B">
        <w:rPr>
          <w:lang w:val="bg-BG"/>
        </w:rPr>
        <w:t xml:space="preserve"> с приложените сканирани документи и таблици</w:t>
      </w:r>
      <w:r w:rsidRPr="001F374B">
        <w:rPr>
          <w:lang w:val="bg-BG"/>
        </w:rPr>
        <w:t xml:space="preserve"> по електронен път</w:t>
      </w:r>
      <w:r w:rsidR="00953337" w:rsidRPr="001F374B">
        <w:rPr>
          <w:lang w:val="bg-BG"/>
        </w:rPr>
        <w:t>;</w:t>
      </w:r>
    </w:p>
    <w:p w14:paraId="08669093" w14:textId="01C81FB1" w:rsidR="00953337" w:rsidRPr="001F374B" w:rsidRDefault="00953337" w:rsidP="003C049F">
      <w:pPr>
        <w:numPr>
          <w:ilvl w:val="0"/>
          <w:numId w:val="3"/>
        </w:numPr>
        <w:spacing w:after="120"/>
        <w:jc w:val="both"/>
        <w:rPr>
          <w:lang w:val="bg-BG"/>
        </w:rPr>
      </w:pPr>
      <w:r w:rsidRPr="001F374B">
        <w:rPr>
          <w:lang w:val="bg-BG"/>
        </w:rPr>
        <w:lastRenderedPageBreak/>
        <w:t>Възможност за еднозначно идентифициране на подателя на заявлението</w:t>
      </w:r>
      <w:r w:rsidR="00F13F2F" w:rsidRPr="001F374B">
        <w:rPr>
          <w:lang w:val="bg-BG"/>
        </w:rPr>
        <w:t>.</w:t>
      </w:r>
    </w:p>
    <w:p w14:paraId="0BE3C003" w14:textId="77777777" w:rsidR="00740B86" w:rsidRPr="001F374B" w:rsidRDefault="00740B86" w:rsidP="00740B86">
      <w:pPr>
        <w:spacing w:after="120"/>
        <w:ind w:left="1069"/>
        <w:jc w:val="both"/>
        <w:rPr>
          <w:lang w:val="bg-BG"/>
        </w:rPr>
      </w:pPr>
    </w:p>
    <w:p w14:paraId="3B49DCFA" w14:textId="77777777" w:rsidR="00E46437" w:rsidRPr="001F374B" w:rsidRDefault="00E46437" w:rsidP="003C049F">
      <w:pPr>
        <w:pStyle w:val="Heading1"/>
        <w:numPr>
          <w:ilvl w:val="3"/>
          <w:numId w:val="13"/>
        </w:numPr>
        <w:ind w:firstLine="1263"/>
        <w:rPr>
          <w:rStyle w:val="Heading1Char"/>
          <w:rFonts w:ascii="Times New Roman" w:hAnsi="Times New Roman"/>
          <w:b/>
          <w:snapToGrid w:val="0"/>
          <w:kern w:val="0"/>
          <w:sz w:val="24"/>
          <w:u w:val="single"/>
          <w:lang w:val="bg-BG"/>
        </w:rPr>
      </w:pPr>
      <w:bookmarkStart w:id="52" w:name="_Toc234143287"/>
      <w:bookmarkStart w:id="53" w:name="_Toc402172097"/>
      <w:r w:rsidRPr="001F374B">
        <w:rPr>
          <w:rStyle w:val="Heading1Char"/>
          <w:rFonts w:ascii="Times New Roman" w:hAnsi="Times New Roman"/>
          <w:b/>
          <w:snapToGrid w:val="0"/>
          <w:kern w:val="0"/>
          <w:sz w:val="24"/>
          <w:u w:val="single"/>
          <w:lang w:val="bg-BG"/>
        </w:rPr>
        <w:t>Автоматизиране на работните процеси</w:t>
      </w:r>
      <w:bookmarkEnd w:id="52"/>
      <w:bookmarkEnd w:id="53"/>
    </w:p>
    <w:p w14:paraId="1BAF2AE7" w14:textId="77777777" w:rsidR="000B3F31" w:rsidRPr="001F374B" w:rsidRDefault="000B3F31" w:rsidP="003C049F">
      <w:pPr>
        <w:numPr>
          <w:ilvl w:val="0"/>
          <w:numId w:val="3"/>
        </w:numPr>
        <w:spacing w:after="120"/>
        <w:jc w:val="both"/>
        <w:rPr>
          <w:lang w:val="bg-BG"/>
        </w:rPr>
      </w:pPr>
      <w:r w:rsidRPr="001F374B">
        <w:rPr>
          <w:lang w:val="bg-BG"/>
        </w:rPr>
        <w:t>Поддържане на електронни досиета с отразяване на статуси и етапи на обработка;</w:t>
      </w:r>
    </w:p>
    <w:p w14:paraId="2A0DAFB8" w14:textId="3B201363" w:rsidR="00AF3649" w:rsidRPr="001F374B" w:rsidRDefault="00AF3649" w:rsidP="003C049F">
      <w:pPr>
        <w:numPr>
          <w:ilvl w:val="0"/>
          <w:numId w:val="3"/>
        </w:numPr>
        <w:spacing w:after="120"/>
        <w:jc w:val="both"/>
        <w:rPr>
          <w:lang w:val="bg-BG"/>
        </w:rPr>
      </w:pPr>
      <w:r w:rsidRPr="001F374B">
        <w:rPr>
          <w:lang w:val="bg-BG"/>
        </w:rPr>
        <w:t xml:space="preserve">Осигуряване на режим на достъп до електронните досиета за експертите от </w:t>
      </w:r>
      <w:r w:rsidR="00953337" w:rsidRPr="001F374B">
        <w:rPr>
          <w:lang w:val="bg-BG"/>
        </w:rPr>
        <w:t xml:space="preserve">агенцията </w:t>
      </w:r>
      <w:r w:rsidRPr="001F374B">
        <w:rPr>
          <w:lang w:val="bg-BG"/>
        </w:rPr>
        <w:t xml:space="preserve">с цел </w:t>
      </w:r>
      <w:r w:rsidR="00953337" w:rsidRPr="001F374B">
        <w:rPr>
          <w:lang w:val="bg-BG"/>
        </w:rPr>
        <w:t xml:space="preserve">обработка на данните и последващо </w:t>
      </w:r>
      <w:r w:rsidRPr="001F374B">
        <w:rPr>
          <w:lang w:val="bg-BG"/>
        </w:rPr>
        <w:t xml:space="preserve">отразяване на </w:t>
      </w:r>
      <w:r w:rsidR="00953337" w:rsidRPr="001F374B">
        <w:rPr>
          <w:lang w:val="bg-BG"/>
        </w:rPr>
        <w:t>етапите на обработка</w:t>
      </w:r>
      <w:r w:rsidR="009429CE" w:rsidRPr="001F374B">
        <w:rPr>
          <w:lang w:val="bg-BG"/>
        </w:rPr>
        <w:t>;</w:t>
      </w:r>
    </w:p>
    <w:p w14:paraId="6A1AEA7A" w14:textId="77777777" w:rsidR="00595CFE" w:rsidRPr="001F374B" w:rsidRDefault="009429CE" w:rsidP="003C049F">
      <w:pPr>
        <w:numPr>
          <w:ilvl w:val="0"/>
          <w:numId w:val="3"/>
        </w:numPr>
        <w:spacing w:after="120"/>
        <w:jc w:val="both"/>
        <w:rPr>
          <w:lang w:val="bg-BG"/>
        </w:rPr>
      </w:pPr>
      <w:r w:rsidRPr="001F374B">
        <w:rPr>
          <w:lang w:val="bg-BG"/>
        </w:rPr>
        <w:t>Интегриране на единната информационна система на ИААА</w:t>
      </w:r>
      <w:r w:rsidR="00595CFE" w:rsidRPr="001F374B">
        <w:rPr>
          <w:lang w:val="bg-BG"/>
        </w:rPr>
        <w:t xml:space="preserve"> с регистъра на заявленията;</w:t>
      </w:r>
    </w:p>
    <w:p w14:paraId="132FC544" w14:textId="6F8AA7EC" w:rsidR="00953337" w:rsidRPr="001F374B" w:rsidRDefault="00953337" w:rsidP="003C049F">
      <w:pPr>
        <w:numPr>
          <w:ilvl w:val="0"/>
          <w:numId w:val="3"/>
        </w:numPr>
        <w:spacing w:after="120"/>
        <w:jc w:val="both"/>
        <w:rPr>
          <w:lang w:val="bg-BG"/>
        </w:rPr>
      </w:pPr>
      <w:r w:rsidRPr="001F374B">
        <w:rPr>
          <w:lang w:val="bg-BG"/>
        </w:rPr>
        <w:t>Осигуряване на възможност за автоматизирана обработка на данните с външни за агенцията информационни източници, при наличие на такива връзки</w:t>
      </w:r>
      <w:r w:rsidR="007C0895">
        <w:rPr>
          <w:lang w:val="bg-BG"/>
        </w:rPr>
        <w:t>;</w:t>
      </w:r>
    </w:p>
    <w:p w14:paraId="11A4DB13" w14:textId="34486A78" w:rsidR="00F13F2F" w:rsidRPr="001F374B" w:rsidRDefault="00D22CA6" w:rsidP="003C049F">
      <w:pPr>
        <w:numPr>
          <w:ilvl w:val="0"/>
          <w:numId w:val="3"/>
        </w:numPr>
        <w:spacing w:after="120"/>
        <w:jc w:val="both"/>
        <w:rPr>
          <w:lang w:val="bg-BG"/>
        </w:rPr>
      </w:pPr>
      <w:r w:rsidRPr="001F374B">
        <w:rPr>
          <w:lang w:val="bg-BG"/>
        </w:rPr>
        <w:t>Д</w:t>
      </w:r>
      <w:r w:rsidR="000B3F31" w:rsidRPr="001F374B">
        <w:rPr>
          <w:lang w:val="bg-BG"/>
        </w:rPr>
        <w:t xml:space="preserve">остъп до </w:t>
      </w:r>
      <w:r w:rsidR="00953337" w:rsidRPr="001F374B">
        <w:rPr>
          <w:lang w:val="bg-BG"/>
        </w:rPr>
        <w:t xml:space="preserve">съхранената </w:t>
      </w:r>
      <w:r w:rsidR="000B3F31" w:rsidRPr="001F374B">
        <w:rPr>
          <w:lang w:val="bg-BG"/>
        </w:rPr>
        <w:t>информация за</w:t>
      </w:r>
      <w:r w:rsidR="00F13F2F" w:rsidRPr="001F374B">
        <w:rPr>
          <w:lang w:val="bg-BG"/>
        </w:rPr>
        <w:t xml:space="preserve"> последяваща обработка или извършване на справки</w:t>
      </w:r>
      <w:r w:rsidR="001F374B">
        <w:rPr>
          <w:lang w:val="bg-BG"/>
        </w:rPr>
        <w:t xml:space="preserve"> </w:t>
      </w:r>
      <w:r w:rsidR="00F13F2F" w:rsidRPr="001F374B">
        <w:rPr>
          <w:lang w:val="bg-BG"/>
        </w:rPr>
        <w:t xml:space="preserve">от </w:t>
      </w:r>
      <w:r w:rsidR="00953337" w:rsidRPr="001F374B">
        <w:rPr>
          <w:lang w:val="bg-BG"/>
        </w:rPr>
        <w:t xml:space="preserve">служители от агенцията с различни нива на достъп </w:t>
      </w:r>
      <w:r w:rsidR="00F26218" w:rsidRPr="001F374B">
        <w:rPr>
          <w:lang w:val="bg-BG"/>
        </w:rPr>
        <w:t>съгласно утвърдени</w:t>
      </w:r>
      <w:r w:rsidR="00953337" w:rsidRPr="001F374B">
        <w:rPr>
          <w:lang w:val="bg-BG"/>
        </w:rPr>
        <w:t>те вътрешни</w:t>
      </w:r>
      <w:r w:rsidR="00F26218" w:rsidRPr="001F374B">
        <w:rPr>
          <w:lang w:val="bg-BG"/>
        </w:rPr>
        <w:t xml:space="preserve"> правила</w:t>
      </w:r>
      <w:r w:rsidR="00F13F2F" w:rsidRPr="001F374B">
        <w:rPr>
          <w:lang w:val="bg-BG"/>
        </w:rPr>
        <w:t>;</w:t>
      </w:r>
    </w:p>
    <w:p w14:paraId="560B0B3E" w14:textId="07B0ACFB" w:rsidR="00F13F2F" w:rsidRPr="001F374B" w:rsidRDefault="00F13F2F" w:rsidP="001F374B">
      <w:pPr>
        <w:pStyle w:val="ListParagraph"/>
        <w:numPr>
          <w:ilvl w:val="0"/>
          <w:numId w:val="3"/>
        </w:numPr>
        <w:jc w:val="both"/>
        <w:rPr>
          <w:lang w:val="bg-BG"/>
        </w:rPr>
      </w:pPr>
      <w:r w:rsidRPr="001F374B">
        <w:rPr>
          <w:lang w:val="bg-BG"/>
        </w:rPr>
        <w:t>Възможност за подаване на обратна информация на подателя на услугата, за етапите на изпълнение на услугата.</w:t>
      </w:r>
    </w:p>
    <w:p w14:paraId="5A857138" w14:textId="77777777" w:rsidR="003F1B1B" w:rsidRPr="001F374B" w:rsidRDefault="003F1B1B" w:rsidP="003F1B1B">
      <w:pPr>
        <w:ind w:left="770"/>
        <w:jc w:val="both"/>
        <w:rPr>
          <w:lang w:val="bg-BG"/>
        </w:rPr>
      </w:pPr>
    </w:p>
    <w:p w14:paraId="4C5548A3" w14:textId="77777777" w:rsidR="003F1B1B" w:rsidRPr="001F374B" w:rsidRDefault="003F1B1B" w:rsidP="003C049F">
      <w:pPr>
        <w:pStyle w:val="Heading1"/>
        <w:numPr>
          <w:ilvl w:val="3"/>
          <w:numId w:val="13"/>
        </w:numPr>
        <w:ind w:firstLine="1263"/>
        <w:rPr>
          <w:rStyle w:val="Heading1Char"/>
          <w:rFonts w:ascii="Times New Roman" w:hAnsi="Times New Roman"/>
          <w:b/>
          <w:snapToGrid w:val="0"/>
          <w:kern w:val="0"/>
          <w:sz w:val="24"/>
          <w:u w:val="single"/>
          <w:lang w:val="bg-BG"/>
        </w:rPr>
      </w:pPr>
      <w:bookmarkStart w:id="54" w:name="_Toc234143288"/>
      <w:bookmarkStart w:id="55" w:name="_Toc402172098"/>
      <w:r w:rsidRPr="001F374B">
        <w:rPr>
          <w:rStyle w:val="Heading1Char"/>
          <w:rFonts w:ascii="Times New Roman" w:hAnsi="Times New Roman"/>
          <w:b/>
          <w:snapToGrid w:val="0"/>
          <w:kern w:val="0"/>
          <w:sz w:val="24"/>
          <w:u w:val="single"/>
          <w:lang w:val="bg-BG"/>
        </w:rPr>
        <w:t>Генериране на изходи</w:t>
      </w:r>
      <w:bookmarkEnd w:id="54"/>
      <w:bookmarkEnd w:id="55"/>
    </w:p>
    <w:p w14:paraId="7ED06024" w14:textId="77777777" w:rsidR="006B1292" w:rsidRPr="001F374B" w:rsidRDefault="003F1B1B" w:rsidP="003C049F">
      <w:pPr>
        <w:numPr>
          <w:ilvl w:val="0"/>
          <w:numId w:val="3"/>
        </w:numPr>
        <w:spacing w:after="120"/>
        <w:jc w:val="both"/>
        <w:rPr>
          <w:lang w:val="bg-BG"/>
        </w:rPr>
      </w:pPr>
      <w:r w:rsidRPr="001F374B">
        <w:rPr>
          <w:lang w:val="bg-BG"/>
        </w:rPr>
        <w:t>Възможности за генериране на типови документи, когато такива са предвидени в съответната услуга</w:t>
      </w:r>
      <w:r w:rsidR="00DD3A7F" w:rsidRPr="001F374B">
        <w:rPr>
          <w:lang w:val="bg-BG"/>
        </w:rPr>
        <w:t>;</w:t>
      </w:r>
      <w:r w:rsidRPr="001F374B">
        <w:rPr>
          <w:lang w:val="bg-BG"/>
        </w:rPr>
        <w:t xml:space="preserve"> </w:t>
      </w:r>
    </w:p>
    <w:p w14:paraId="1B05377F" w14:textId="77777777" w:rsidR="00E46437" w:rsidRPr="001F374B" w:rsidRDefault="003F1B1B" w:rsidP="003C049F">
      <w:pPr>
        <w:numPr>
          <w:ilvl w:val="0"/>
          <w:numId w:val="3"/>
        </w:numPr>
        <w:spacing w:after="120"/>
        <w:jc w:val="both"/>
        <w:rPr>
          <w:lang w:val="bg-BG"/>
        </w:rPr>
      </w:pPr>
      <w:r w:rsidRPr="001F374B">
        <w:rPr>
          <w:lang w:val="bg-BG"/>
        </w:rPr>
        <w:t xml:space="preserve">Механизъм за генериране на справки, включващ типови справки, както на потребителско, така и на експертно ниво, а също възможности за формулиране на </w:t>
      </w:r>
      <w:r w:rsidR="00D922BB" w:rsidRPr="001F374B">
        <w:rPr>
          <w:lang w:val="bg-BG"/>
        </w:rPr>
        <w:t>диференцирани</w:t>
      </w:r>
      <w:r w:rsidRPr="001F374B">
        <w:rPr>
          <w:lang w:val="bg-BG"/>
        </w:rPr>
        <w:t xml:space="preserve"> с</w:t>
      </w:r>
      <w:r w:rsidR="00DD3A7F" w:rsidRPr="001F374B">
        <w:rPr>
          <w:lang w:val="bg-BG"/>
        </w:rPr>
        <w:t>правки – само на експертно ниво;</w:t>
      </w:r>
    </w:p>
    <w:p w14:paraId="322EC4B3" w14:textId="77777777" w:rsidR="00C87A4F" w:rsidRPr="001F374B" w:rsidRDefault="00C87A4F" w:rsidP="003C049F">
      <w:pPr>
        <w:numPr>
          <w:ilvl w:val="0"/>
          <w:numId w:val="3"/>
        </w:numPr>
        <w:spacing w:after="120"/>
        <w:jc w:val="both"/>
        <w:rPr>
          <w:lang w:val="bg-BG"/>
        </w:rPr>
      </w:pPr>
      <w:r w:rsidRPr="001F374B">
        <w:rPr>
          <w:lang w:val="bg-BG"/>
        </w:rPr>
        <w:t>Възможност за п</w:t>
      </w:r>
      <w:r w:rsidR="00025285" w:rsidRPr="001F374B">
        <w:rPr>
          <w:lang w:val="bg-BG"/>
        </w:rPr>
        <w:t xml:space="preserve">редоставяне на </w:t>
      </w:r>
      <w:r w:rsidR="0081226D" w:rsidRPr="001F374B">
        <w:rPr>
          <w:lang w:val="bg-BG"/>
        </w:rPr>
        <w:t xml:space="preserve">разнообразни </w:t>
      </w:r>
      <w:r w:rsidR="00025285" w:rsidRPr="001F374B">
        <w:rPr>
          <w:lang w:val="bg-BG"/>
        </w:rPr>
        <w:t>информа</w:t>
      </w:r>
      <w:r w:rsidR="00DD3A7F" w:rsidRPr="001F374B">
        <w:rPr>
          <w:lang w:val="bg-BG"/>
        </w:rPr>
        <w:t>ционни услуги по електронен път.</w:t>
      </w:r>
    </w:p>
    <w:p w14:paraId="473CDE65" w14:textId="77777777" w:rsidR="00F26218" w:rsidRPr="001F374B" w:rsidRDefault="00F26218" w:rsidP="00F26218">
      <w:pPr>
        <w:ind w:left="714"/>
        <w:jc w:val="both"/>
        <w:rPr>
          <w:szCs w:val="24"/>
          <w:lang w:val="bg-BG"/>
        </w:rPr>
      </w:pPr>
    </w:p>
    <w:p w14:paraId="052C9A98" w14:textId="77777777" w:rsidR="008E0EB2" w:rsidRPr="001F374B" w:rsidRDefault="008E0EB2" w:rsidP="003C049F">
      <w:pPr>
        <w:pStyle w:val="Heading1"/>
        <w:numPr>
          <w:ilvl w:val="3"/>
          <w:numId w:val="13"/>
        </w:numPr>
        <w:ind w:firstLine="1263"/>
        <w:rPr>
          <w:rStyle w:val="Heading1Char"/>
          <w:rFonts w:ascii="Times New Roman" w:hAnsi="Times New Roman"/>
          <w:b/>
          <w:snapToGrid w:val="0"/>
          <w:kern w:val="0"/>
          <w:sz w:val="24"/>
          <w:u w:val="single"/>
          <w:lang w:val="bg-BG"/>
        </w:rPr>
      </w:pPr>
      <w:bookmarkStart w:id="56" w:name="_Toc234143289"/>
      <w:bookmarkStart w:id="57" w:name="_Toc402172099"/>
      <w:r w:rsidRPr="001F374B">
        <w:rPr>
          <w:rStyle w:val="Heading1Char"/>
          <w:rFonts w:ascii="Times New Roman" w:hAnsi="Times New Roman"/>
          <w:b/>
          <w:snapToGrid w:val="0"/>
          <w:kern w:val="0"/>
          <w:sz w:val="24"/>
          <w:u w:val="single"/>
          <w:lang w:val="bg-BG"/>
        </w:rPr>
        <w:t>Управление на кореспонденцията</w:t>
      </w:r>
      <w:bookmarkEnd w:id="56"/>
      <w:bookmarkEnd w:id="57"/>
    </w:p>
    <w:p w14:paraId="1B335ACA" w14:textId="77777777" w:rsidR="008E0EB2" w:rsidRPr="001F374B" w:rsidRDefault="008E0EB2" w:rsidP="003C049F">
      <w:pPr>
        <w:numPr>
          <w:ilvl w:val="0"/>
          <w:numId w:val="3"/>
        </w:numPr>
        <w:spacing w:after="120"/>
        <w:jc w:val="both"/>
        <w:rPr>
          <w:lang w:val="bg-BG"/>
        </w:rPr>
      </w:pPr>
      <w:r w:rsidRPr="001F374B">
        <w:rPr>
          <w:lang w:val="bg-BG"/>
        </w:rPr>
        <w:t>Управление на кореспонденцията, включително генериране на писма, уведомления и други документи;</w:t>
      </w:r>
    </w:p>
    <w:p w14:paraId="1C2EB93F" w14:textId="04DA3A17" w:rsidR="008E0EB2" w:rsidRPr="001F374B" w:rsidRDefault="008E0EB2" w:rsidP="003C049F">
      <w:pPr>
        <w:numPr>
          <w:ilvl w:val="0"/>
          <w:numId w:val="3"/>
        </w:numPr>
        <w:spacing w:after="120"/>
        <w:jc w:val="both"/>
        <w:rPr>
          <w:lang w:val="bg-BG"/>
        </w:rPr>
      </w:pPr>
      <w:r w:rsidRPr="001F374B">
        <w:rPr>
          <w:lang w:val="bg-BG"/>
        </w:rPr>
        <w:t>Автоматизирано известяване на заявител. Когато това е целесъобразно и възможно, системата трябва да предлага възможност за автоматично известяване на заявителя за статуса на услугата (например</w:t>
      </w:r>
      <w:r w:rsidR="007C0895">
        <w:rPr>
          <w:lang w:val="bg-BG"/>
        </w:rPr>
        <w:t>,</w:t>
      </w:r>
      <w:r w:rsidRPr="001F374B">
        <w:rPr>
          <w:lang w:val="bg-BG"/>
        </w:rPr>
        <w:t xml:space="preserve"> при финализиране на услугата или когато се налага подаване на допълнителна информация от клиента).</w:t>
      </w:r>
    </w:p>
    <w:p w14:paraId="478572C3" w14:textId="77777777" w:rsidR="00F26218" w:rsidRPr="001F374B" w:rsidRDefault="00F26218" w:rsidP="00F26218">
      <w:pPr>
        <w:spacing w:after="120"/>
        <w:ind w:left="1069"/>
        <w:jc w:val="both"/>
        <w:rPr>
          <w:lang w:val="bg-BG"/>
        </w:rPr>
      </w:pPr>
    </w:p>
    <w:p w14:paraId="65908A9D" w14:textId="77777777" w:rsidR="003F1B1B" w:rsidRPr="001F374B" w:rsidRDefault="008E0EB2" w:rsidP="003C049F">
      <w:pPr>
        <w:pStyle w:val="Heading1"/>
        <w:numPr>
          <w:ilvl w:val="3"/>
          <w:numId w:val="13"/>
        </w:numPr>
        <w:ind w:firstLine="1263"/>
        <w:rPr>
          <w:rStyle w:val="Heading1Char"/>
          <w:rFonts w:ascii="Times New Roman" w:hAnsi="Times New Roman"/>
          <w:b/>
          <w:snapToGrid w:val="0"/>
          <w:kern w:val="0"/>
          <w:sz w:val="24"/>
          <w:u w:val="single"/>
          <w:lang w:val="bg-BG"/>
        </w:rPr>
      </w:pPr>
      <w:bookmarkStart w:id="58" w:name="_Toc234143290"/>
      <w:bookmarkStart w:id="59" w:name="_Toc402172100"/>
      <w:r w:rsidRPr="001F374B">
        <w:rPr>
          <w:rStyle w:val="Heading1Char"/>
          <w:rFonts w:ascii="Times New Roman" w:hAnsi="Times New Roman"/>
          <w:b/>
          <w:snapToGrid w:val="0"/>
          <w:kern w:val="0"/>
          <w:sz w:val="24"/>
          <w:u w:val="single"/>
          <w:lang w:val="bg-BG"/>
        </w:rPr>
        <w:t>Управление на съдържанието</w:t>
      </w:r>
      <w:bookmarkEnd w:id="58"/>
      <w:bookmarkEnd w:id="59"/>
    </w:p>
    <w:p w14:paraId="752298D3" w14:textId="300AC3D9" w:rsidR="008E0EB2" w:rsidRPr="001F374B" w:rsidRDefault="008E0EB2" w:rsidP="003C049F">
      <w:pPr>
        <w:numPr>
          <w:ilvl w:val="0"/>
          <w:numId w:val="3"/>
        </w:numPr>
        <w:spacing w:after="120"/>
        <w:jc w:val="both"/>
        <w:rPr>
          <w:szCs w:val="24"/>
          <w:lang w:val="bg-BG"/>
        </w:rPr>
      </w:pPr>
      <w:r w:rsidRPr="001F374B">
        <w:rPr>
          <w:szCs w:val="24"/>
          <w:lang w:val="bg-BG"/>
        </w:rPr>
        <w:t xml:space="preserve">Възможности за поддържане на информационната среда, достъпна за потребителите в </w:t>
      </w:r>
      <w:r w:rsidRPr="001F374B">
        <w:rPr>
          <w:lang w:val="bg-BG"/>
        </w:rPr>
        <w:t>актуално</w:t>
      </w:r>
      <w:r w:rsidRPr="001F374B">
        <w:rPr>
          <w:szCs w:val="24"/>
          <w:lang w:val="bg-BG"/>
        </w:rPr>
        <w:t xml:space="preserve"> състояние (добавяне, изтриване и промяна на информация). </w:t>
      </w:r>
      <w:r w:rsidR="00C8392E" w:rsidRPr="001F374B">
        <w:rPr>
          <w:szCs w:val="24"/>
          <w:lang w:val="bg-BG"/>
        </w:rPr>
        <w:t>Изисква</w:t>
      </w:r>
      <w:r w:rsidRPr="001F374B">
        <w:rPr>
          <w:szCs w:val="24"/>
          <w:lang w:val="bg-BG"/>
        </w:rPr>
        <w:t xml:space="preserve"> се използването на уеб–базирани технологии </w:t>
      </w:r>
      <w:r w:rsidR="00647778" w:rsidRPr="001F374B">
        <w:rPr>
          <w:szCs w:val="24"/>
          <w:lang w:val="bg-BG"/>
        </w:rPr>
        <w:t xml:space="preserve">(Content </w:t>
      </w:r>
      <w:r w:rsidR="00647778" w:rsidRPr="001F374B">
        <w:rPr>
          <w:szCs w:val="24"/>
          <w:lang w:val="bg-BG"/>
        </w:rPr>
        <w:lastRenderedPageBreak/>
        <w:t>Management S</w:t>
      </w:r>
      <w:r w:rsidRPr="001F374B">
        <w:rPr>
          <w:szCs w:val="24"/>
          <w:lang w:val="bg-BG"/>
        </w:rPr>
        <w:t xml:space="preserve">ystem), като тази функционална възможност е достъпна само на експертно ниво и е </w:t>
      </w:r>
      <w:r w:rsidR="00B64D2E" w:rsidRPr="001F374B">
        <w:rPr>
          <w:szCs w:val="24"/>
          <w:lang w:val="bg-BG"/>
        </w:rPr>
        <w:t>недостъпна</w:t>
      </w:r>
      <w:r w:rsidRPr="001F374B">
        <w:rPr>
          <w:szCs w:val="24"/>
          <w:lang w:val="bg-BG"/>
        </w:rPr>
        <w:t xml:space="preserve"> за външните клиенти.</w:t>
      </w:r>
    </w:p>
    <w:p w14:paraId="4B4DD727" w14:textId="59294FB7" w:rsidR="00971B14" w:rsidRPr="001F374B" w:rsidRDefault="00971B14" w:rsidP="003C049F">
      <w:pPr>
        <w:numPr>
          <w:ilvl w:val="0"/>
          <w:numId w:val="3"/>
        </w:numPr>
        <w:spacing w:after="120"/>
        <w:jc w:val="both"/>
        <w:rPr>
          <w:szCs w:val="24"/>
          <w:lang w:val="bg-BG"/>
        </w:rPr>
      </w:pPr>
      <w:r w:rsidRPr="001F374B">
        <w:rPr>
          <w:szCs w:val="24"/>
          <w:lang w:val="bg-BG"/>
        </w:rPr>
        <w:t xml:space="preserve">Технологично </w:t>
      </w:r>
      <w:r w:rsidRPr="001F374B">
        <w:rPr>
          <w:lang w:val="bg-BG"/>
        </w:rPr>
        <w:t>развитие</w:t>
      </w:r>
      <w:r w:rsidRPr="001F374B">
        <w:rPr>
          <w:szCs w:val="24"/>
          <w:lang w:val="bg-BG"/>
        </w:rPr>
        <w:t xml:space="preserve"> на Интернет-сайта на </w:t>
      </w:r>
      <w:r w:rsidR="00F13F2F" w:rsidRPr="001F374B">
        <w:rPr>
          <w:szCs w:val="24"/>
          <w:lang w:val="bg-BG"/>
        </w:rPr>
        <w:t xml:space="preserve">агенцията </w:t>
      </w:r>
      <w:r w:rsidRPr="001F374B">
        <w:rPr>
          <w:szCs w:val="24"/>
          <w:lang w:val="bg-BG"/>
        </w:rPr>
        <w:t>и поддържаните регистри</w:t>
      </w:r>
      <w:r w:rsidR="008E0EB2" w:rsidRPr="001F374B">
        <w:rPr>
          <w:szCs w:val="24"/>
          <w:lang w:val="bg-BG"/>
        </w:rPr>
        <w:t xml:space="preserve"> и интеграция с </w:t>
      </w:r>
      <w:r w:rsidR="00F13F2F" w:rsidRPr="001F374B">
        <w:rPr>
          <w:szCs w:val="24"/>
          <w:lang w:val="bg-BG"/>
        </w:rPr>
        <w:t xml:space="preserve">виртуалната </w:t>
      </w:r>
      <w:r w:rsidR="008E0EB2" w:rsidRPr="001F374B">
        <w:rPr>
          <w:szCs w:val="24"/>
          <w:lang w:val="bg-BG"/>
        </w:rPr>
        <w:t xml:space="preserve">системата, където </w:t>
      </w:r>
      <w:r w:rsidR="002E6834" w:rsidRPr="001F374B">
        <w:rPr>
          <w:szCs w:val="24"/>
          <w:lang w:val="bg-BG"/>
        </w:rPr>
        <w:t>това е възможно и целесъобразно.</w:t>
      </w:r>
    </w:p>
    <w:p w14:paraId="0443E0CB" w14:textId="77777777" w:rsidR="004361B0" w:rsidRPr="001F374B" w:rsidRDefault="004361B0" w:rsidP="004361B0">
      <w:pPr>
        <w:ind w:left="357"/>
        <w:jc w:val="both"/>
        <w:rPr>
          <w:lang w:val="bg-BG"/>
        </w:rPr>
      </w:pPr>
    </w:p>
    <w:p w14:paraId="3B137542" w14:textId="77777777" w:rsidR="008E0EB2" w:rsidRPr="001F374B" w:rsidRDefault="008E0EB2" w:rsidP="003C049F">
      <w:pPr>
        <w:pStyle w:val="Heading1"/>
        <w:numPr>
          <w:ilvl w:val="3"/>
          <w:numId w:val="13"/>
        </w:numPr>
        <w:ind w:firstLine="1263"/>
        <w:rPr>
          <w:rStyle w:val="Heading1Char"/>
          <w:rFonts w:ascii="Times New Roman" w:hAnsi="Times New Roman"/>
          <w:b/>
          <w:snapToGrid w:val="0"/>
          <w:kern w:val="0"/>
          <w:sz w:val="24"/>
          <w:u w:val="single"/>
          <w:lang w:val="bg-BG"/>
        </w:rPr>
      </w:pPr>
      <w:bookmarkStart w:id="60" w:name="_Toc234143291"/>
      <w:bookmarkStart w:id="61" w:name="_Toc402172101"/>
      <w:r w:rsidRPr="001F374B">
        <w:rPr>
          <w:rStyle w:val="Heading1Char"/>
          <w:rFonts w:ascii="Times New Roman" w:hAnsi="Times New Roman"/>
          <w:b/>
          <w:snapToGrid w:val="0"/>
          <w:kern w:val="0"/>
          <w:sz w:val="24"/>
          <w:u w:val="single"/>
          <w:lang w:val="bg-BG"/>
        </w:rPr>
        <w:t>Администриране на системата</w:t>
      </w:r>
      <w:bookmarkEnd w:id="60"/>
      <w:bookmarkEnd w:id="61"/>
    </w:p>
    <w:p w14:paraId="74863094" w14:textId="77777777" w:rsidR="008E0EB2" w:rsidRPr="001F374B" w:rsidRDefault="008E0EB2" w:rsidP="0057304B">
      <w:pPr>
        <w:pStyle w:val="Style"/>
        <w:spacing w:before="120"/>
        <w:ind w:right="142"/>
        <w:rPr>
          <w:b/>
          <w:snapToGrid w:val="0"/>
        </w:rPr>
      </w:pPr>
      <w:r w:rsidRPr="001F374B">
        <w:t>Тези системни функции трябва да са достъпни единствено на ниво системен администратор:</w:t>
      </w:r>
    </w:p>
    <w:p w14:paraId="5B02822B" w14:textId="77777777" w:rsidR="008E0EB2" w:rsidRPr="001F374B" w:rsidRDefault="008E0EB2" w:rsidP="003C049F">
      <w:pPr>
        <w:numPr>
          <w:ilvl w:val="0"/>
          <w:numId w:val="3"/>
        </w:numPr>
        <w:spacing w:after="120"/>
        <w:jc w:val="both"/>
        <w:rPr>
          <w:szCs w:val="24"/>
          <w:lang w:val="bg-BG"/>
        </w:rPr>
      </w:pPr>
      <w:r w:rsidRPr="001F374B">
        <w:rPr>
          <w:szCs w:val="24"/>
          <w:lang w:val="bg-BG"/>
        </w:rPr>
        <w:t>Модул за поддържане на: системни данни, номенклатури, класификатори, мета-данни;</w:t>
      </w:r>
    </w:p>
    <w:p w14:paraId="0A4894C0" w14:textId="20E3FC52" w:rsidR="008E0EB2" w:rsidRPr="001F374B" w:rsidRDefault="008E0EB2" w:rsidP="003C049F">
      <w:pPr>
        <w:numPr>
          <w:ilvl w:val="0"/>
          <w:numId w:val="3"/>
        </w:numPr>
        <w:spacing w:after="120"/>
        <w:jc w:val="both"/>
        <w:rPr>
          <w:szCs w:val="24"/>
          <w:lang w:val="bg-BG"/>
        </w:rPr>
      </w:pPr>
      <w:r w:rsidRPr="001F374B">
        <w:rPr>
          <w:szCs w:val="24"/>
          <w:lang w:val="bg-BG"/>
        </w:rPr>
        <w:t xml:space="preserve">Добре развита под-система за поддържане и управление на потребители, права и </w:t>
      </w:r>
      <w:r w:rsidR="0057304B" w:rsidRPr="001F374B">
        <w:rPr>
          <w:szCs w:val="24"/>
          <w:lang w:val="bg-BG"/>
        </w:rPr>
        <w:t>нива на достъп на потребителите;</w:t>
      </w:r>
    </w:p>
    <w:p w14:paraId="1D7F3729" w14:textId="77777777" w:rsidR="008E0EB2" w:rsidRPr="001F374B" w:rsidRDefault="008E0EB2" w:rsidP="003C049F">
      <w:pPr>
        <w:numPr>
          <w:ilvl w:val="0"/>
          <w:numId w:val="3"/>
        </w:numPr>
        <w:spacing w:after="120"/>
        <w:jc w:val="both"/>
        <w:rPr>
          <w:szCs w:val="24"/>
          <w:lang w:val="bg-BG"/>
        </w:rPr>
      </w:pPr>
      <w:r w:rsidRPr="001F374B">
        <w:rPr>
          <w:szCs w:val="24"/>
          <w:lang w:val="bg-BG"/>
        </w:rPr>
        <w:t>Възможности за оперативно администриране посредством специализиран интерфейс, осигуряващ бързо и сигурно манип</w:t>
      </w:r>
      <w:r w:rsidR="00F251F4" w:rsidRPr="001F374B">
        <w:rPr>
          <w:szCs w:val="24"/>
          <w:lang w:val="bg-BG"/>
        </w:rPr>
        <w:t>улиране с отдел</w:t>
      </w:r>
      <w:r w:rsidR="0057304B" w:rsidRPr="001F374B">
        <w:rPr>
          <w:szCs w:val="24"/>
          <w:lang w:val="bg-BG"/>
        </w:rPr>
        <w:t>ните компоненти;</w:t>
      </w:r>
    </w:p>
    <w:p w14:paraId="3473D638" w14:textId="25D6497F" w:rsidR="00971B14" w:rsidRPr="001F374B" w:rsidRDefault="00F251F4" w:rsidP="003C049F">
      <w:pPr>
        <w:numPr>
          <w:ilvl w:val="0"/>
          <w:numId w:val="3"/>
        </w:numPr>
        <w:spacing w:after="120"/>
        <w:jc w:val="both"/>
        <w:rPr>
          <w:szCs w:val="24"/>
          <w:lang w:val="bg-BG"/>
        </w:rPr>
      </w:pPr>
      <w:r w:rsidRPr="001F374B">
        <w:rPr>
          <w:szCs w:val="24"/>
          <w:lang w:val="bg-BG"/>
        </w:rPr>
        <w:t>П</w:t>
      </w:r>
      <w:r w:rsidR="0081226D" w:rsidRPr="001F374B">
        <w:rPr>
          <w:szCs w:val="24"/>
          <w:lang w:val="bg-BG"/>
        </w:rPr>
        <w:t>отребителски</w:t>
      </w:r>
      <w:r w:rsidR="00C4164E" w:rsidRPr="001F374B">
        <w:rPr>
          <w:szCs w:val="24"/>
          <w:lang w:val="bg-BG"/>
        </w:rPr>
        <w:t xml:space="preserve"> групи и нива на </w:t>
      </w:r>
      <w:r w:rsidR="00B55AA9" w:rsidRPr="001F374B">
        <w:rPr>
          <w:szCs w:val="24"/>
          <w:lang w:val="bg-BG"/>
        </w:rPr>
        <w:t>достъп</w:t>
      </w:r>
      <w:r w:rsidR="00F13F2F" w:rsidRPr="001F374B">
        <w:rPr>
          <w:szCs w:val="24"/>
          <w:lang w:val="bg-BG"/>
        </w:rPr>
        <w:t>;</w:t>
      </w:r>
    </w:p>
    <w:p w14:paraId="5BDB0D25" w14:textId="42F33895" w:rsidR="00F13F2F" w:rsidRPr="001F374B" w:rsidRDefault="00F13F2F" w:rsidP="003C049F">
      <w:pPr>
        <w:numPr>
          <w:ilvl w:val="0"/>
          <w:numId w:val="3"/>
        </w:numPr>
        <w:spacing w:after="120"/>
        <w:jc w:val="both"/>
        <w:rPr>
          <w:szCs w:val="24"/>
          <w:lang w:val="bg-BG"/>
        </w:rPr>
      </w:pPr>
      <w:r w:rsidRPr="001F374B">
        <w:rPr>
          <w:szCs w:val="24"/>
          <w:lang w:val="bg-BG"/>
        </w:rPr>
        <w:t>Поддържане на надеждни логове съдържащи записи за извършваните промени в базите и потребителите</w:t>
      </w:r>
      <w:r w:rsidR="007C0895">
        <w:rPr>
          <w:szCs w:val="24"/>
          <w:lang w:val="bg-BG"/>
        </w:rPr>
        <w:t>,</w:t>
      </w:r>
      <w:r w:rsidRPr="001F374B">
        <w:rPr>
          <w:szCs w:val="24"/>
          <w:lang w:val="bg-BG"/>
        </w:rPr>
        <w:t xml:space="preserve"> които са ги извършили. Логовете трябва да са достъпни и за администратора на системата и да има възможност за извършване на справки по тях.</w:t>
      </w:r>
    </w:p>
    <w:p w14:paraId="5AEDF045" w14:textId="77777777" w:rsidR="00F26218" w:rsidRPr="001F374B" w:rsidRDefault="00F26218" w:rsidP="00F26218">
      <w:pPr>
        <w:spacing w:after="120"/>
        <w:ind w:left="1069"/>
        <w:jc w:val="both"/>
        <w:rPr>
          <w:szCs w:val="24"/>
          <w:lang w:val="bg-BG"/>
        </w:rPr>
      </w:pPr>
    </w:p>
    <w:p w14:paraId="75275D4E" w14:textId="77777777" w:rsidR="005C4FEE" w:rsidRPr="001F374B" w:rsidRDefault="005C4FEE" w:rsidP="003C049F">
      <w:pPr>
        <w:pStyle w:val="Heading1"/>
        <w:numPr>
          <w:ilvl w:val="3"/>
          <w:numId w:val="13"/>
        </w:numPr>
        <w:ind w:firstLine="1263"/>
        <w:rPr>
          <w:rStyle w:val="Heading1Char"/>
          <w:rFonts w:ascii="Times New Roman" w:hAnsi="Times New Roman"/>
          <w:b/>
          <w:snapToGrid w:val="0"/>
          <w:kern w:val="0"/>
          <w:sz w:val="24"/>
          <w:u w:val="single"/>
          <w:lang w:val="bg-BG"/>
        </w:rPr>
      </w:pPr>
      <w:bookmarkStart w:id="62" w:name="_Toc234143292"/>
      <w:bookmarkStart w:id="63" w:name="_Toc402172102"/>
      <w:r w:rsidRPr="001F374B">
        <w:rPr>
          <w:rStyle w:val="Heading1Char"/>
          <w:rFonts w:ascii="Times New Roman" w:hAnsi="Times New Roman"/>
          <w:b/>
          <w:snapToGrid w:val="0"/>
          <w:kern w:val="0"/>
          <w:sz w:val="24"/>
          <w:u w:val="single"/>
          <w:lang w:val="bg-BG"/>
        </w:rPr>
        <w:t>Обхват по отношение на данните</w:t>
      </w:r>
      <w:bookmarkEnd w:id="62"/>
      <w:bookmarkEnd w:id="63"/>
    </w:p>
    <w:p w14:paraId="02337C2A" w14:textId="77777777" w:rsidR="0071745D" w:rsidRPr="001F374B" w:rsidRDefault="00F26218" w:rsidP="0071745D">
      <w:pPr>
        <w:spacing w:before="120"/>
        <w:ind w:firstLine="709"/>
        <w:jc w:val="both"/>
        <w:rPr>
          <w:lang w:val="bg-BG"/>
        </w:rPr>
      </w:pPr>
      <w:r w:rsidRPr="001F374B">
        <w:rPr>
          <w:lang w:val="bg-BG"/>
        </w:rPr>
        <w:t>И</w:t>
      </w:r>
      <w:r w:rsidR="00B40BE2" w:rsidRPr="001F374B">
        <w:rPr>
          <w:lang w:val="bg-BG"/>
        </w:rPr>
        <w:t xml:space="preserve">нформационната система, която е предмет на </w:t>
      </w:r>
      <w:r w:rsidRPr="001F374B">
        <w:rPr>
          <w:lang w:val="bg-BG"/>
        </w:rPr>
        <w:t>надграждане</w:t>
      </w:r>
      <w:r w:rsidR="00B40BE2" w:rsidRPr="001F374B">
        <w:rPr>
          <w:lang w:val="bg-BG"/>
        </w:rPr>
        <w:t xml:space="preserve"> в рамките на този проект, трябва да съдържа </w:t>
      </w:r>
      <w:r w:rsidR="0071745D" w:rsidRPr="001F374B">
        <w:rPr>
          <w:lang w:val="bg-BG"/>
        </w:rPr>
        <w:t>структурирани данни</w:t>
      </w:r>
      <w:r w:rsidR="00B40BE2" w:rsidRPr="001F374B">
        <w:rPr>
          <w:lang w:val="bg-BG"/>
        </w:rPr>
        <w:t xml:space="preserve"> за</w:t>
      </w:r>
      <w:r w:rsidR="0071745D" w:rsidRPr="001F374B">
        <w:rPr>
          <w:lang w:val="bg-BG"/>
        </w:rPr>
        <w:t xml:space="preserve"> всички информационни обекти, идентифицирани в резултат на етапите на анализ, проучване и проектиране на системата. Тези данни трябва да обхващат минимум следните информационни обекти:</w:t>
      </w:r>
    </w:p>
    <w:p w14:paraId="0C2F106E" w14:textId="77777777" w:rsidR="005C4FEE" w:rsidRPr="001F374B" w:rsidRDefault="0071745D" w:rsidP="003C049F">
      <w:pPr>
        <w:numPr>
          <w:ilvl w:val="0"/>
          <w:numId w:val="3"/>
        </w:numPr>
        <w:spacing w:after="120"/>
        <w:jc w:val="both"/>
        <w:rPr>
          <w:szCs w:val="24"/>
          <w:lang w:val="bg-BG"/>
        </w:rPr>
      </w:pPr>
      <w:r w:rsidRPr="001F374B">
        <w:rPr>
          <w:szCs w:val="24"/>
          <w:lang w:val="bg-BG"/>
        </w:rPr>
        <w:t>Лица, подали заявления;</w:t>
      </w:r>
    </w:p>
    <w:p w14:paraId="04961625" w14:textId="77777777" w:rsidR="009C33A3" w:rsidRPr="001F374B" w:rsidRDefault="0071745D" w:rsidP="003C049F">
      <w:pPr>
        <w:numPr>
          <w:ilvl w:val="0"/>
          <w:numId w:val="3"/>
        </w:numPr>
        <w:spacing w:after="120"/>
        <w:jc w:val="both"/>
        <w:rPr>
          <w:szCs w:val="24"/>
          <w:lang w:val="bg-BG"/>
        </w:rPr>
      </w:pPr>
      <w:r w:rsidRPr="001F374B">
        <w:rPr>
          <w:szCs w:val="24"/>
          <w:lang w:val="bg-BG"/>
        </w:rPr>
        <w:t>Подадени заявления – в структурир</w:t>
      </w:r>
      <w:r w:rsidR="007C10CC" w:rsidRPr="001F374B">
        <w:rPr>
          <w:szCs w:val="24"/>
          <w:lang w:val="bg-BG"/>
        </w:rPr>
        <w:t>ан вид и като сканиран оригинал;</w:t>
      </w:r>
    </w:p>
    <w:p w14:paraId="0CDC4D2C" w14:textId="77777777" w:rsidR="00B40BE2" w:rsidRPr="001F374B" w:rsidRDefault="0071745D" w:rsidP="003C049F">
      <w:pPr>
        <w:numPr>
          <w:ilvl w:val="0"/>
          <w:numId w:val="3"/>
        </w:numPr>
        <w:spacing w:after="120"/>
        <w:jc w:val="both"/>
        <w:rPr>
          <w:szCs w:val="24"/>
          <w:lang w:val="bg-BG"/>
        </w:rPr>
      </w:pPr>
      <w:r w:rsidRPr="001F374B">
        <w:rPr>
          <w:szCs w:val="24"/>
          <w:lang w:val="bg-BG"/>
        </w:rPr>
        <w:t>Е</w:t>
      </w:r>
      <w:r w:rsidR="00D060A0" w:rsidRPr="001F374B">
        <w:rPr>
          <w:szCs w:val="24"/>
          <w:lang w:val="bg-BG"/>
        </w:rPr>
        <w:t>лектронни копия на оригинали на документи, подлежащи на съх</w:t>
      </w:r>
      <w:r w:rsidR="007C10CC" w:rsidRPr="001F374B">
        <w:rPr>
          <w:szCs w:val="24"/>
          <w:lang w:val="bg-BG"/>
        </w:rPr>
        <w:t>ранение в електронните досиета;</w:t>
      </w:r>
    </w:p>
    <w:p w14:paraId="697C2AE9" w14:textId="07CE76C3" w:rsidR="00F13F2F" w:rsidRPr="001F374B" w:rsidRDefault="00F13F2F" w:rsidP="003C049F">
      <w:pPr>
        <w:numPr>
          <w:ilvl w:val="0"/>
          <w:numId w:val="3"/>
        </w:numPr>
        <w:spacing w:after="120"/>
        <w:jc w:val="both"/>
        <w:rPr>
          <w:szCs w:val="24"/>
          <w:lang w:val="bg-BG"/>
        </w:rPr>
      </w:pPr>
      <w:r w:rsidRPr="001F374B">
        <w:rPr>
          <w:szCs w:val="24"/>
          <w:lang w:val="bg-BG"/>
        </w:rPr>
        <w:t>Електронни таблици</w:t>
      </w:r>
      <w:r w:rsidR="007C0895">
        <w:rPr>
          <w:szCs w:val="24"/>
          <w:lang w:val="bg-BG"/>
        </w:rPr>
        <w:t>,</w:t>
      </w:r>
      <w:r w:rsidRPr="001F374B">
        <w:rPr>
          <w:szCs w:val="24"/>
          <w:lang w:val="bg-BG"/>
        </w:rPr>
        <w:t xml:space="preserve"> касаещи информацията за подаденото заявление;</w:t>
      </w:r>
    </w:p>
    <w:p w14:paraId="7A893CFE" w14:textId="77777777" w:rsidR="004308BE" w:rsidRPr="001F374B" w:rsidRDefault="004308BE" w:rsidP="003C049F">
      <w:pPr>
        <w:numPr>
          <w:ilvl w:val="0"/>
          <w:numId w:val="3"/>
        </w:numPr>
        <w:spacing w:after="120"/>
        <w:jc w:val="both"/>
        <w:rPr>
          <w:szCs w:val="24"/>
          <w:lang w:val="bg-BG"/>
        </w:rPr>
      </w:pPr>
      <w:r w:rsidRPr="001F374B">
        <w:rPr>
          <w:szCs w:val="24"/>
          <w:lang w:val="bg-BG"/>
        </w:rPr>
        <w:t>Кореспонденция;</w:t>
      </w:r>
    </w:p>
    <w:p w14:paraId="7DF5D56B" w14:textId="77777777" w:rsidR="002148DB" w:rsidRPr="001F374B" w:rsidRDefault="002148DB" w:rsidP="003C049F">
      <w:pPr>
        <w:numPr>
          <w:ilvl w:val="0"/>
          <w:numId w:val="3"/>
        </w:numPr>
        <w:spacing w:after="120"/>
        <w:jc w:val="both"/>
        <w:rPr>
          <w:szCs w:val="24"/>
          <w:lang w:val="bg-BG"/>
        </w:rPr>
      </w:pPr>
      <w:r w:rsidRPr="001F374B">
        <w:rPr>
          <w:szCs w:val="24"/>
          <w:lang w:val="bg-BG"/>
        </w:rPr>
        <w:t>Номенклатури;</w:t>
      </w:r>
    </w:p>
    <w:p w14:paraId="5B097636" w14:textId="77777777" w:rsidR="006B5ADA" w:rsidRPr="001F374B" w:rsidRDefault="006B5ADA" w:rsidP="003C049F">
      <w:pPr>
        <w:numPr>
          <w:ilvl w:val="0"/>
          <w:numId w:val="3"/>
        </w:numPr>
        <w:spacing w:after="120"/>
        <w:jc w:val="both"/>
        <w:rPr>
          <w:szCs w:val="24"/>
          <w:lang w:val="bg-BG"/>
        </w:rPr>
      </w:pPr>
      <w:r w:rsidRPr="001F374B">
        <w:rPr>
          <w:szCs w:val="24"/>
          <w:lang w:val="bg-BG"/>
        </w:rPr>
        <w:t xml:space="preserve">Всякакви мета-данни, които </w:t>
      </w:r>
      <w:r w:rsidR="0071745D" w:rsidRPr="001F374B">
        <w:rPr>
          <w:szCs w:val="24"/>
          <w:lang w:val="bg-BG"/>
        </w:rPr>
        <w:t>да дадат максимални възможности за гъвкавост и настройваемост на системата.</w:t>
      </w:r>
    </w:p>
    <w:p w14:paraId="1508D7B4" w14:textId="77777777" w:rsidR="00B55AA9" w:rsidRPr="001F374B" w:rsidRDefault="00B55AA9" w:rsidP="00B55AA9">
      <w:pPr>
        <w:spacing w:before="120"/>
        <w:ind w:left="770"/>
        <w:jc w:val="both"/>
        <w:rPr>
          <w:lang w:val="bg-BG"/>
        </w:rPr>
      </w:pPr>
    </w:p>
    <w:p w14:paraId="0F47BEF4" w14:textId="77777777" w:rsidR="009B0D8B" w:rsidRPr="001F374B" w:rsidRDefault="009B0D8B" w:rsidP="003C049F">
      <w:pPr>
        <w:pStyle w:val="Heading1"/>
        <w:numPr>
          <w:ilvl w:val="2"/>
          <w:numId w:val="13"/>
        </w:numPr>
        <w:ind w:firstLine="698"/>
        <w:rPr>
          <w:rStyle w:val="Heading1Char"/>
          <w:rFonts w:ascii="Times New Roman" w:hAnsi="Times New Roman"/>
          <w:b/>
          <w:i/>
          <w:snapToGrid w:val="0"/>
          <w:kern w:val="0"/>
          <w:sz w:val="24"/>
          <w:lang w:val="bg-BG"/>
        </w:rPr>
      </w:pPr>
      <w:bookmarkStart w:id="64" w:name="_Toc234143293"/>
      <w:bookmarkStart w:id="65" w:name="_Toc402172103"/>
      <w:r w:rsidRPr="001F374B">
        <w:rPr>
          <w:rStyle w:val="Heading1Char"/>
          <w:rFonts w:ascii="Times New Roman" w:hAnsi="Times New Roman"/>
          <w:b/>
          <w:i/>
          <w:snapToGrid w:val="0"/>
          <w:kern w:val="0"/>
          <w:sz w:val="24"/>
          <w:lang w:val="bg-BG"/>
        </w:rPr>
        <w:lastRenderedPageBreak/>
        <w:t>Териториален обхват</w:t>
      </w:r>
      <w:bookmarkEnd w:id="64"/>
      <w:bookmarkEnd w:id="65"/>
    </w:p>
    <w:p w14:paraId="4E7550B6" w14:textId="511363E2" w:rsidR="009B0D8B" w:rsidRPr="001F374B" w:rsidRDefault="009B0D8B" w:rsidP="009B0D8B">
      <w:pPr>
        <w:spacing w:before="120"/>
        <w:ind w:firstLine="709"/>
        <w:jc w:val="both"/>
        <w:rPr>
          <w:lang w:val="bg-BG"/>
        </w:rPr>
      </w:pPr>
      <w:r w:rsidRPr="001F374B">
        <w:rPr>
          <w:lang w:val="bg-BG"/>
        </w:rPr>
        <w:t xml:space="preserve">Мястото на изпълнение на проекта е Република България, гр. София, сградата на </w:t>
      </w:r>
      <w:r w:rsidR="000040C0" w:rsidRPr="001F374B">
        <w:rPr>
          <w:lang w:val="bg-BG"/>
        </w:rPr>
        <w:t xml:space="preserve">Изпълнителна агенция „Автомобилна администрация“ </w:t>
      </w:r>
      <w:r w:rsidR="00D4097E" w:rsidRPr="001F374B">
        <w:rPr>
          <w:lang w:val="bg-BG"/>
        </w:rPr>
        <w:t xml:space="preserve">на </w:t>
      </w:r>
      <w:r w:rsidRPr="001F374B">
        <w:rPr>
          <w:lang w:val="bg-BG"/>
        </w:rPr>
        <w:t xml:space="preserve">ул. </w:t>
      </w:r>
      <w:r w:rsidR="007C0895">
        <w:rPr>
          <w:lang w:val="bg-BG"/>
        </w:rPr>
        <w:t>„</w:t>
      </w:r>
      <w:r w:rsidR="00D4097E" w:rsidRPr="001F374B">
        <w:rPr>
          <w:lang w:val="bg-BG"/>
        </w:rPr>
        <w:t>Ген. Гурко</w:t>
      </w:r>
      <w:r w:rsidR="007C0895">
        <w:rPr>
          <w:lang w:val="bg-BG"/>
        </w:rPr>
        <w:t>“</w:t>
      </w:r>
      <w:r w:rsidRPr="001F374B">
        <w:rPr>
          <w:lang w:val="bg-BG"/>
        </w:rPr>
        <w:t xml:space="preserve"> </w:t>
      </w:r>
      <w:r w:rsidR="006E2515" w:rsidRPr="001F374B">
        <w:rPr>
          <w:lang w:val="bg-BG"/>
        </w:rPr>
        <w:t xml:space="preserve">№ </w:t>
      </w:r>
      <w:r w:rsidRPr="001F374B">
        <w:rPr>
          <w:lang w:val="bg-BG"/>
        </w:rPr>
        <w:t>5 и офис на изпълнителя.</w:t>
      </w:r>
    </w:p>
    <w:p w14:paraId="05A62732" w14:textId="0FECE688" w:rsidR="0036405E" w:rsidRPr="001F374B" w:rsidRDefault="009B0D8B" w:rsidP="009B0D8B">
      <w:pPr>
        <w:spacing w:before="120"/>
        <w:ind w:firstLine="709"/>
        <w:jc w:val="both"/>
        <w:rPr>
          <w:lang w:val="bg-BG"/>
        </w:rPr>
      </w:pPr>
      <w:r w:rsidRPr="001F374B">
        <w:rPr>
          <w:lang w:val="bg-BG"/>
        </w:rPr>
        <w:t xml:space="preserve">Териториалният обхват на проучването е сградата на </w:t>
      </w:r>
      <w:r w:rsidR="0074463B" w:rsidRPr="001F374B">
        <w:rPr>
          <w:lang w:val="bg-BG"/>
        </w:rPr>
        <w:t xml:space="preserve">ИААА и сградите на регионалните дирекции на ИААА. </w:t>
      </w:r>
      <w:r w:rsidR="0036405E" w:rsidRPr="001F374B">
        <w:rPr>
          <w:lang w:val="bg-BG"/>
        </w:rPr>
        <w:t xml:space="preserve">Мястото на инсталиране на компонентите на информационната система е сградата на </w:t>
      </w:r>
      <w:r w:rsidR="0074463B" w:rsidRPr="001F374B">
        <w:rPr>
          <w:lang w:val="bg-BG"/>
        </w:rPr>
        <w:t>ИААА</w:t>
      </w:r>
      <w:r w:rsidR="0036405E" w:rsidRPr="001F374B">
        <w:rPr>
          <w:lang w:val="bg-BG"/>
        </w:rPr>
        <w:t xml:space="preserve">. Достъпът до нея може да се осъществява в рамките на </w:t>
      </w:r>
      <w:r w:rsidR="000040C0" w:rsidRPr="001F374B">
        <w:rPr>
          <w:lang w:val="bg-BG"/>
        </w:rPr>
        <w:t>работното време</w:t>
      </w:r>
      <w:r w:rsidR="00D22CA6" w:rsidRPr="001F374B">
        <w:rPr>
          <w:lang w:val="bg-BG"/>
        </w:rPr>
        <w:t>.</w:t>
      </w:r>
      <w:r w:rsidR="0036405E" w:rsidRPr="001F374B">
        <w:rPr>
          <w:lang w:val="bg-BG"/>
        </w:rPr>
        <w:t xml:space="preserve"> </w:t>
      </w:r>
    </w:p>
    <w:p w14:paraId="523A4ACE" w14:textId="77777777" w:rsidR="00F26218" w:rsidRPr="001F374B" w:rsidRDefault="00F26218" w:rsidP="009B0D8B">
      <w:pPr>
        <w:spacing w:before="120"/>
        <w:ind w:firstLine="709"/>
        <w:jc w:val="both"/>
        <w:rPr>
          <w:lang w:val="bg-BG"/>
        </w:rPr>
      </w:pPr>
    </w:p>
    <w:p w14:paraId="2154B008" w14:textId="77777777" w:rsidR="000E5E1F" w:rsidRPr="001F374B" w:rsidRDefault="000E5E1F" w:rsidP="003C049F">
      <w:pPr>
        <w:pStyle w:val="Heading1"/>
        <w:numPr>
          <w:ilvl w:val="2"/>
          <w:numId w:val="13"/>
        </w:numPr>
        <w:ind w:firstLine="698"/>
        <w:rPr>
          <w:rStyle w:val="Heading1Char"/>
          <w:rFonts w:ascii="Times New Roman" w:hAnsi="Times New Roman"/>
          <w:b/>
          <w:i/>
          <w:snapToGrid w:val="0"/>
          <w:kern w:val="0"/>
          <w:sz w:val="24"/>
          <w:lang w:val="bg-BG"/>
        </w:rPr>
      </w:pPr>
      <w:bookmarkStart w:id="66" w:name="_Toc234143294"/>
      <w:bookmarkStart w:id="67" w:name="_Toc402172104"/>
      <w:r w:rsidRPr="001F374B">
        <w:rPr>
          <w:rStyle w:val="Heading1Char"/>
          <w:rFonts w:ascii="Times New Roman" w:hAnsi="Times New Roman"/>
          <w:b/>
          <w:i/>
          <w:snapToGrid w:val="0"/>
          <w:kern w:val="0"/>
          <w:sz w:val="24"/>
          <w:lang w:val="bg-BG"/>
        </w:rPr>
        <w:t>Времеви</w:t>
      </w:r>
      <w:r w:rsidR="009B0D8B" w:rsidRPr="001F374B">
        <w:rPr>
          <w:rStyle w:val="Heading1Char"/>
          <w:rFonts w:ascii="Times New Roman" w:hAnsi="Times New Roman"/>
          <w:b/>
          <w:i/>
          <w:snapToGrid w:val="0"/>
          <w:kern w:val="0"/>
          <w:sz w:val="24"/>
          <w:lang w:val="bg-BG"/>
        </w:rPr>
        <w:t xml:space="preserve"> обхват</w:t>
      </w:r>
      <w:bookmarkEnd w:id="66"/>
      <w:bookmarkEnd w:id="67"/>
    </w:p>
    <w:p w14:paraId="48F1EBA9" w14:textId="701A332E" w:rsidR="005C4FEE" w:rsidRPr="001F374B" w:rsidRDefault="005C4FEE" w:rsidP="005C4FEE">
      <w:pPr>
        <w:spacing w:before="120"/>
        <w:ind w:firstLine="709"/>
        <w:jc w:val="both"/>
        <w:rPr>
          <w:lang w:val="bg-BG"/>
        </w:rPr>
      </w:pPr>
      <w:r w:rsidRPr="001F374B">
        <w:rPr>
          <w:lang w:val="bg-BG"/>
        </w:rPr>
        <w:t xml:space="preserve">Срокът за изпълнение на поръчката е </w:t>
      </w:r>
      <w:r w:rsidR="00F26218" w:rsidRPr="001F374B">
        <w:rPr>
          <w:lang w:val="bg-BG"/>
        </w:rPr>
        <w:t>12</w:t>
      </w:r>
      <w:r w:rsidRPr="001F374B">
        <w:rPr>
          <w:lang w:val="bg-BG"/>
        </w:rPr>
        <w:t xml:space="preserve"> месеца от подписването на договора</w:t>
      </w:r>
      <w:r w:rsidR="000040C0" w:rsidRPr="001F374B">
        <w:rPr>
          <w:lang w:val="bg-BG"/>
        </w:rPr>
        <w:t>, но не по-късно от срока на договора с УО на ОПАК</w:t>
      </w:r>
      <w:r w:rsidRPr="001F374B">
        <w:rPr>
          <w:lang w:val="bg-BG"/>
        </w:rPr>
        <w:t>.</w:t>
      </w:r>
    </w:p>
    <w:p w14:paraId="03EA9A8D" w14:textId="77777777" w:rsidR="000E5E1F" w:rsidRPr="001F374B" w:rsidRDefault="000E5E1F" w:rsidP="000E5E1F">
      <w:pPr>
        <w:pStyle w:val="Style"/>
        <w:ind w:left="0" w:right="142" w:firstLine="0"/>
        <w:rPr>
          <w:rStyle w:val="Heading1Char"/>
          <w:rFonts w:ascii="Times New Roman" w:hAnsi="Times New Roman"/>
          <w:szCs w:val="28"/>
          <w:lang w:val="bg-BG"/>
        </w:rPr>
      </w:pPr>
    </w:p>
    <w:p w14:paraId="5A37B2C4" w14:textId="77777777" w:rsidR="00427830" w:rsidRPr="001F374B" w:rsidRDefault="00427830" w:rsidP="003C049F">
      <w:pPr>
        <w:pStyle w:val="Heading1"/>
        <w:numPr>
          <w:ilvl w:val="1"/>
          <w:numId w:val="13"/>
        </w:numPr>
        <w:ind w:hanging="9"/>
        <w:rPr>
          <w:rStyle w:val="Heading1Char"/>
          <w:rFonts w:ascii="Times New Roman" w:hAnsi="Times New Roman"/>
          <w:b/>
          <w:snapToGrid w:val="0"/>
          <w:kern w:val="0"/>
          <w:sz w:val="24"/>
          <w:lang w:val="bg-BG"/>
        </w:rPr>
      </w:pPr>
      <w:bookmarkStart w:id="68" w:name="_Toc234143295"/>
      <w:bookmarkStart w:id="69" w:name="_Toc402172105"/>
      <w:r w:rsidRPr="001F374B">
        <w:rPr>
          <w:rStyle w:val="Heading1Char"/>
          <w:rFonts w:ascii="Times New Roman" w:hAnsi="Times New Roman"/>
          <w:b/>
          <w:snapToGrid w:val="0"/>
          <w:kern w:val="0"/>
          <w:sz w:val="24"/>
          <w:lang w:val="bg-BG"/>
        </w:rPr>
        <w:t>Технически изисквания</w:t>
      </w:r>
      <w:bookmarkEnd w:id="68"/>
      <w:bookmarkEnd w:id="69"/>
    </w:p>
    <w:p w14:paraId="25D1F51A" w14:textId="77777777" w:rsidR="00427830" w:rsidRPr="001F374B" w:rsidRDefault="00427830" w:rsidP="003C049F">
      <w:pPr>
        <w:pStyle w:val="Heading1"/>
        <w:numPr>
          <w:ilvl w:val="2"/>
          <w:numId w:val="13"/>
        </w:numPr>
        <w:ind w:firstLine="698"/>
        <w:rPr>
          <w:rStyle w:val="Heading1Char"/>
          <w:rFonts w:ascii="Times New Roman" w:hAnsi="Times New Roman"/>
          <w:b/>
          <w:i/>
          <w:snapToGrid w:val="0"/>
          <w:kern w:val="0"/>
          <w:sz w:val="24"/>
          <w:lang w:val="bg-BG"/>
        </w:rPr>
      </w:pPr>
      <w:bookmarkStart w:id="70" w:name="_Toc234143296"/>
      <w:bookmarkStart w:id="71" w:name="_Toc402172106"/>
      <w:r w:rsidRPr="001F374B">
        <w:rPr>
          <w:rStyle w:val="Heading1Char"/>
          <w:rFonts w:ascii="Times New Roman" w:hAnsi="Times New Roman"/>
          <w:b/>
          <w:i/>
          <w:snapToGrid w:val="0"/>
          <w:kern w:val="0"/>
          <w:sz w:val="24"/>
          <w:lang w:val="bg-BG"/>
        </w:rPr>
        <w:t>Общи изисквания към системата</w:t>
      </w:r>
      <w:bookmarkEnd w:id="70"/>
      <w:bookmarkEnd w:id="71"/>
    </w:p>
    <w:p w14:paraId="02B4AF81" w14:textId="77777777" w:rsidR="00427830" w:rsidRPr="001F374B" w:rsidRDefault="00427830" w:rsidP="00427830">
      <w:pPr>
        <w:spacing w:before="120"/>
        <w:ind w:firstLine="709"/>
        <w:jc w:val="both"/>
        <w:rPr>
          <w:lang w:val="bg-BG"/>
        </w:rPr>
      </w:pPr>
      <w:r w:rsidRPr="001F374B">
        <w:rPr>
          <w:lang w:val="bg-BG"/>
        </w:rPr>
        <w:t>Информационната система трябва да отговаря на следните изисквания:</w:t>
      </w:r>
    </w:p>
    <w:p w14:paraId="68BD9F29" w14:textId="123D82EA" w:rsidR="00427830" w:rsidRPr="001F374B" w:rsidRDefault="00427830" w:rsidP="003C049F">
      <w:pPr>
        <w:numPr>
          <w:ilvl w:val="0"/>
          <w:numId w:val="3"/>
        </w:numPr>
        <w:spacing w:after="120"/>
        <w:jc w:val="both"/>
        <w:rPr>
          <w:szCs w:val="24"/>
          <w:lang w:val="bg-BG"/>
        </w:rPr>
      </w:pPr>
      <w:r w:rsidRPr="001F374B">
        <w:rPr>
          <w:szCs w:val="24"/>
          <w:lang w:val="bg-BG"/>
        </w:rPr>
        <w:t>Потребителският интерфейс да е на български.</w:t>
      </w:r>
    </w:p>
    <w:p w14:paraId="4D8FC3AF" w14:textId="77777777" w:rsidR="00427830" w:rsidRPr="001F374B" w:rsidRDefault="00427830" w:rsidP="003C049F">
      <w:pPr>
        <w:numPr>
          <w:ilvl w:val="0"/>
          <w:numId w:val="3"/>
        </w:numPr>
        <w:spacing w:after="120"/>
        <w:jc w:val="both"/>
        <w:rPr>
          <w:szCs w:val="24"/>
          <w:lang w:val="bg-BG"/>
        </w:rPr>
      </w:pPr>
      <w:r w:rsidRPr="001F374B">
        <w:rPr>
          <w:szCs w:val="24"/>
          <w:lang w:val="bg-BG"/>
        </w:rPr>
        <w:t>Системата трябва да е лесна за използване, с интуитивен и лесен за възприемане графичен потребителски интерфейс.</w:t>
      </w:r>
    </w:p>
    <w:p w14:paraId="1F52EE9D" w14:textId="77777777" w:rsidR="00427830" w:rsidRPr="001F374B" w:rsidRDefault="00427830" w:rsidP="003C049F">
      <w:pPr>
        <w:numPr>
          <w:ilvl w:val="0"/>
          <w:numId w:val="3"/>
        </w:numPr>
        <w:spacing w:after="120"/>
        <w:jc w:val="both"/>
        <w:rPr>
          <w:szCs w:val="24"/>
          <w:lang w:val="bg-BG"/>
        </w:rPr>
      </w:pPr>
      <w:r w:rsidRPr="001F374B">
        <w:rPr>
          <w:szCs w:val="24"/>
          <w:lang w:val="bg-BG"/>
        </w:rPr>
        <w:t>Потребителският интерфейс трябва да е хомогенен, със стандартизирани контроли и визуални елементи, с цел бързо усвояване и лесно използване.</w:t>
      </w:r>
    </w:p>
    <w:p w14:paraId="4B98AEF0" w14:textId="5CD3F99D" w:rsidR="00427830" w:rsidRPr="001F374B" w:rsidRDefault="00427830" w:rsidP="003C049F">
      <w:pPr>
        <w:numPr>
          <w:ilvl w:val="0"/>
          <w:numId w:val="3"/>
        </w:numPr>
        <w:spacing w:after="120"/>
        <w:jc w:val="both"/>
        <w:rPr>
          <w:szCs w:val="24"/>
          <w:lang w:val="bg-BG"/>
        </w:rPr>
      </w:pPr>
      <w:r w:rsidRPr="001F374B">
        <w:rPr>
          <w:szCs w:val="24"/>
          <w:lang w:val="bg-BG"/>
        </w:rPr>
        <w:t>Потребителският интерфейс трябва да е WEB-базиран, да работи на всички популярни интернет-браузъри.</w:t>
      </w:r>
    </w:p>
    <w:p w14:paraId="74C571E6" w14:textId="7EF5B6D7" w:rsidR="00427830" w:rsidRPr="001F374B" w:rsidRDefault="00427830" w:rsidP="003C049F">
      <w:pPr>
        <w:numPr>
          <w:ilvl w:val="0"/>
          <w:numId w:val="3"/>
        </w:numPr>
        <w:spacing w:after="120"/>
        <w:jc w:val="both"/>
        <w:rPr>
          <w:szCs w:val="24"/>
          <w:lang w:val="bg-BG"/>
        </w:rPr>
      </w:pPr>
      <w:r w:rsidRPr="001F374B">
        <w:rPr>
          <w:szCs w:val="24"/>
          <w:lang w:val="bg-BG"/>
        </w:rPr>
        <w:t>Уеб-приложенията да са разработени според утвърдените стандарти за достъпност и ползваемост</w:t>
      </w:r>
      <w:r w:rsidR="00647778" w:rsidRPr="001F374B">
        <w:rPr>
          <w:szCs w:val="24"/>
          <w:lang w:val="bg-BG"/>
        </w:rPr>
        <w:t>.</w:t>
      </w:r>
    </w:p>
    <w:p w14:paraId="55AF73E6" w14:textId="77777777" w:rsidR="00427830" w:rsidRPr="001F374B" w:rsidRDefault="00427830" w:rsidP="003C049F">
      <w:pPr>
        <w:numPr>
          <w:ilvl w:val="0"/>
          <w:numId w:val="3"/>
        </w:numPr>
        <w:spacing w:after="120"/>
        <w:jc w:val="both"/>
        <w:rPr>
          <w:szCs w:val="24"/>
          <w:lang w:val="bg-BG"/>
        </w:rPr>
      </w:pPr>
      <w:r w:rsidRPr="001F374B">
        <w:rPr>
          <w:szCs w:val="24"/>
          <w:lang w:val="bg-BG"/>
        </w:rPr>
        <w:t>Уеб-приложенията да са с динамично генерирани страници.</w:t>
      </w:r>
    </w:p>
    <w:p w14:paraId="46FE1565" w14:textId="0ED2A109" w:rsidR="00427830" w:rsidRPr="001F374B" w:rsidRDefault="00427830" w:rsidP="003C049F">
      <w:pPr>
        <w:numPr>
          <w:ilvl w:val="0"/>
          <w:numId w:val="3"/>
        </w:numPr>
        <w:spacing w:after="120"/>
        <w:jc w:val="both"/>
        <w:rPr>
          <w:szCs w:val="24"/>
          <w:lang w:val="bg-BG"/>
        </w:rPr>
      </w:pPr>
      <w:r w:rsidRPr="001F374B">
        <w:rPr>
          <w:szCs w:val="24"/>
          <w:lang w:val="bg-BG"/>
        </w:rPr>
        <w:t xml:space="preserve">Достъпът до </w:t>
      </w:r>
      <w:r w:rsidR="00647778" w:rsidRPr="001F374B">
        <w:rPr>
          <w:szCs w:val="24"/>
          <w:lang w:val="bg-BG"/>
        </w:rPr>
        <w:t>защитените</w:t>
      </w:r>
      <w:r w:rsidRPr="001F374B">
        <w:rPr>
          <w:szCs w:val="24"/>
          <w:lang w:val="bg-BG"/>
        </w:rPr>
        <w:t xml:space="preserve"> страници и компоненти на уеб-приложенията трябва да се контролира чрез система за идентификация на потребителите с помощта на потребителско име и парола.</w:t>
      </w:r>
    </w:p>
    <w:p w14:paraId="1C87B18A" w14:textId="6FEBB24F" w:rsidR="00427830" w:rsidRPr="001F374B" w:rsidRDefault="00427830" w:rsidP="003C049F">
      <w:pPr>
        <w:numPr>
          <w:ilvl w:val="0"/>
          <w:numId w:val="3"/>
        </w:numPr>
        <w:spacing w:after="120"/>
        <w:jc w:val="both"/>
        <w:rPr>
          <w:szCs w:val="24"/>
          <w:lang w:val="bg-BG"/>
        </w:rPr>
      </w:pPr>
      <w:r w:rsidRPr="001F374B">
        <w:rPr>
          <w:szCs w:val="24"/>
          <w:lang w:val="bg-BG"/>
        </w:rPr>
        <w:t>Трябва да има добре развита концепция и механизъм за регистриране на потребители, определяне на техните права, роли и съответно допустими функции в потребителския интерфейс</w:t>
      </w:r>
      <w:r w:rsidR="007E308D">
        <w:rPr>
          <w:szCs w:val="24"/>
          <w:lang w:val="bg-BG"/>
        </w:rPr>
        <w:t>.</w:t>
      </w:r>
    </w:p>
    <w:p w14:paraId="1CB2B98D" w14:textId="77777777" w:rsidR="00427830" w:rsidRPr="001F374B" w:rsidRDefault="00427830" w:rsidP="003C049F">
      <w:pPr>
        <w:numPr>
          <w:ilvl w:val="0"/>
          <w:numId w:val="3"/>
        </w:numPr>
        <w:spacing w:after="120"/>
        <w:jc w:val="both"/>
        <w:rPr>
          <w:szCs w:val="24"/>
          <w:lang w:val="bg-BG"/>
        </w:rPr>
      </w:pPr>
      <w:r w:rsidRPr="001F374B">
        <w:rPr>
          <w:szCs w:val="24"/>
          <w:lang w:val="bg-BG"/>
        </w:rPr>
        <w:t>Трябва да има административен интерфейс за поддържане на системни данни, номенклатури, потребители, права и архивиране на данните;</w:t>
      </w:r>
    </w:p>
    <w:p w14:paraId="0F851577" w14:textId="77777777" w:rsidR="00427830" w:rsidRPr="001F374B" w:rsidRDefault="00427830" w:rsidP="003C049F">
      <w:pPr>
        <w:numPr>
          <w:ilvl w:val="0"/>
          <w:numId w:val="3"/>
        </w:numPr>
        <w:spacing w:after="120"/>
        <w:jc w:val="both"/>
        <w:rPr>
          <w:szCs w:val="24"/>
          <w:lang w:val="bg-BG"/>
        </w:rPr>
      </w:pPr>
      <w:r w:rsidRPr="001F374B">
        <w:rPr>
          <w:szCs w:val="24"/>
          <w:lang w:val="bg-BG"/>
        </w:rPr>
        <w:t xml:space="preserve">Трябва да има добре развита концепция и реализирани удобни възможности за гъвкаво дефиниране на работните процеси по обработка на заявленията. </w:t>
      </w:r>
    </w:p>
    <w:p w14:paraId="7F953564" w14:textId="77777777" w:rsidR="00427830" w:rsidRPr="001F374B" w:rsidRDefault="00427830" w:rsidP="003C049F">
      <w:pPr>
        <w:numPr>
          <w:ilvl w:val="0"/>
          <w:numId w:val="3"/>
        </w:numPr>
        <w:spacing w:after="120"/>
        <w:jc w:val="both"/>
        <w:rPr>
          <w:szCs w:val="24"/>
          <w:lang w:val="bg-BG"/>
        </w:rPr>
      </w:pPr>
      <w:r w:rsidRPr="001F374B">
        <w:rPr>
          <w:szCs w:val="24"/>
          <w:lang w:val="bg-BG"/>
        </w:rPr>
        <w:t xml:space="preserve">Системата трябва да има възможност за интеграция с други системи в ИА “Автомобилна администрация”, с които се налага обмен на данни, за да се </w:t>
      </w:r>
      <w:r w:rsidRPr="001F374B">
        <w:rPr>
          <w:szCs w:val="24"/>
          <w:lang w:val="bg-BG"/>
        </w:rPr>
        <w:lastRenderedPageBreak/>
        <w:t>избегне в максимална степен дублирането на информация и потребителски действия.</w:t>
      </w:r>
    </w:p>
    <w:p w14:paraId="1A2E4241" w14:textId="77777777" w:rsidR="00427830" w:rsidRPr="001F374B" w:rsidRDefault="00427830" w:rsidP="003C049F">
      <w:pPr>
        <w:numPr>
          <w:ilvl w:val="0"/>
          <w:numId w:val="3"/>
        </w:numPr>
        <w:spacing w:after="120"/>
        <w:jc w:val="both"/>
        <w:rPr>
          <w:szCs w:val="24"/>
          <w:lang w:val="bg-BG"/>
        </w:rPr>
      </w:pPr>
      <w:r w:rsidRPr="001F374B">
        <w:rPr>
          <w:szCs w:val="24"/>
          <w:lang w:val="bg-BG"/>
        </w:rPr>
        <w:t>Системата трябва да поддържа възможности за импорт и експорт на данни в стандартен XML - формат.</w:t>
      </w:r>
    </w:p>
    <w:p w14:paraId="3B621382" w14:textId="53387240" w:rsidR="00427830" w:rsidRPr="00614206" w:rsidRDefault="00427830" w:rsidP="007E308D">
      <w:pPr>
        <w:numPr>
          <w:ilvl w:val="0"/>
          <w:numId w:val="3"/>
        </w:numPr>
        <w:spacing w:after="120"/>
        <w:jc w:val="both"/>
        <w:rPr>
          <w:szCs w:val="24"/>
          <w:lang w:val="bg-BG"/>
        </w:rPr>
      </w:pPr>
      <w:r w:rsidRPr="007E308D">
        <w:rPr>
          <w:szCs w:val="24"/>
          <w:lang w:val="bg-BG"/>
        </w:rPr>
        <w:t>Системата трябва да използва утвърдени стандарти за достъп до данните, за изграждане на бизнес-логиката и потребителския интерфейс, за евентуален обмен на данни с други системи.</w:t>
      </w:r>
      <w:r w:rsidRPr="00614206">
        <w:rPr>
          <w:szCs w:val="24"/>
          <w:lang w:val="bg-BG"/>
        </w:rPr>
        <w:t xml:space="preserve">Системата трябва да включва мерки за сигурност на данните. </w:t>
      </w:r>
    </w:p>
    <w:p w14:paraId="3C933FF6" w14:textId="77777777" w:rsidR="00427830" w:rsidRPr="001F374B" w:rsidRDefault="00427830" w:rsidP="00614206">
      <w:pPr>
        <w:numPr>
          <w:ilvl w:val="0"/>
          <w:numId w:val="3"/>
        </w:numPr>
        <w:spacing w:after="120"/>
        <w:jc w:val="both"/>
        <w:rPr>
          <w:szCs w:val="24"/>
          <w:lang w:val="bg-BG"/>
        </w:rPr>
      </w:pPr>
      <w:r w:rsidRPr="001F374B">
        <w:rPr>
          <w:szCs w:val="24"/>
          <w:lang w:val="bg-BG"/>
        </w:rPr>
        <w:t>Системата да съдържа механизми за периодично автоматизирано архивиране на данните и съответното възстановяване.</w:t>
      </w:r>
    </w:p>
    <w:p w14:paraId="7809A31F" w14:textId="77777777" w:rsidR="007B510D" w:rsidRPr="001F374B" w:rsidRDefault="007B510D" w:rsidP="007B510D">
      <w:pPr>
        <w:ind w:left="1130"/>
        <w:jc w:val="both"/>
        <w:rPr>
          <w:szCs w:val="24"/>
          <w:lang w:val="bg-BG"/>
        </w:rPr>
      </w:pPr>
    </w:p>
    <w:p w14:paraId="24C3C58A" w14:textId="77777777" w:rsidR="00427830" w:rsidRPr="001F374B" w:rsidRDefault="00427830" w:rsidP="003C049F">
      <w:pPr>
        <w:pStyle w:val="Heading1"/>
        <w:numPr>
          <w:ilvl w:val="2"/>
          <w:numId w:val="13"/>
        </w:numPr>
        <w:ind w:firstLine="698"/>
        <w:rPr>
          <w:rStyle w:val="Heading1Char"/>
          <w:rFonts w:ascii="Times New Roman" w:hAnsi="Times New Roman"/>
          <w:b/>
          <w:i/>
          <w:snapToGrid w:val="0"/>
          <w:kern w:val="0"/>
          <w:sz w:val="24"/>
          <w:lang w:val="bg-BG"/>
        </w:rPr>
      </w:pPr>
      <w:bookmarkStart w:id="72" w:name="_Toc234143297"/>
      <w:bookmarkStart w:id="73" w:name="_Toc402172107"/>
      <w:r w:rsidRPr="001F374B">
        <w:rPr>
          <w:rStyle w:val="Heading1Char"/>
          <w:rFonts w:ascii="Times New Roman" w:hAnsi="Times New Roman"/>
          <w:b/>
          <w:i/>
          <w:snapToGrid w:val="0"/>
          <w:kern w:val="0"/>
          <w:sz w:val="24"/>
          <w:lang w:val="bg-BG"/>
        </w:rPr>
        <w:t>Изисквания към техническата документация</w:t>
      </w:r>
      <w:bookmarkEnd w:id="72"/>
      <w:bookmarkEnd w:id="73"/>
    </w:p>
    <w:p w14:paraId="057DFA8E" w14:textId="77777777" w:rsidR="00427830" w:rsidRPr="001F374B" w:rsidRDefault="00427830" w:rsidP="00427830">
      <w:pPr>
        <w:spacing w:before="120"/>
        <w:ind w:firstLine="709"/>
        <w:jc w:val="both"/>
        <w:rPr>
          <w:color w:val="000000"/>
          <w:lang w:val="bg-BG"/>
        </w:rPr>
      </w:pPr>
      <w:r w:rsidRPr="001F374B">
        <w:rPr>
          <w:color w:val="000000"/>
          <w:lang w:val="bg-BG"/>
        </w:rPr>
        <w:t xml:space="preserve">Цялата документация по проекта трябва да отговаря на определени стандарти и утвърдени добри практики. </w:t>
      </w:r>
    </w:p>
    <w:p w14:paraId="4D01CEA2" w14:textId="5A4D5DF2" w:rsidR="00427830" w:rsidRPr="001F374B" w:rsidRDefault="00427830" w:rsidP="00427830">
      <w:pPr>
        <w:spacing w:before="120"/>
        <w:ind w:firstLine="709"/>
        <w:jc w:val="both"/>
        <w:rPr>
          <w:color w:val="000000"/>
          <w:lang w:val="bg-BG"/>
        </w:rPr>
      </w:pPr>
      <w:r w:rsidRPr="001F374B">
        <w:rPr>
          <w:color w:val="000000"/>
          <w:lang w:val="bg-BG"/>
        </w:rPr>
        <w:t xml:space="preserve">Предоставената от изпълнителя техническа документация, свързана с анализа, функционалните и техническите спецификации, трябва за всеки процес </w:t>
      </w:r>
      <w:r w:rsidR="000A7E68">
        <w:rPr>
          <w:color w:val="000000"/>
          <w:lang w:val="bg-BG"/>
        </w:rPr>
        <w:t>да описва</w:t>
      </w:r>
      <w:r w:rsidRPr="001F374B">
        <w:rPr>
          <w:color w:val="000000"/>
          <w:lang w:val="bg-BG"/>
        </w:rPr>
        <w:t xml:space="preserve"> следните </w:t>
      </w:r>
      <w:r w:rsidR="000A7E68">
        <w:rPr>
          <w:color w:val="000000"/>
          <w:lang w:val="bg-BG"/>
        </w:rPr>
        <w:t>обстоятелства</w:t>
      </w:r>
      <w:r w:rsidRPr="001F374B">
        <w:rPr>
          <w:color w:val="000000"/>
          <w:lang w:val="bg-BG"/>
        </w:rPr>
        <w:t>:</w:t>
      </w:r>
    </w:p>
    <w:p w14:paraId="59610DC4" w14:textId="77777777" w:rsidR="00427830" w:rsidRPr="001F374B" w:rsidRDefault="00427830" w:rsidP="003C049F">
      <w:pPr>
        <w:numPr>
          <w:ilvl w:val="0"/>
          <w:numId w:val="3"/>
        </w:numPr>
        <w:spacing w:after="120"/>
        <w:jc w:val="both"/>
        <w:rPr>
          <w:szCs w:val="24"/>
          <w:lang w:val="bg-BG"/>
        </w:rPr>
      </w:pPr>
      <w:r w:rsidRPr="001F374B">
        <w:rPr>
          <w:szCs w:val="24"/>
          <w:lang w:val="bg-BG"/>
        </w:rPr>
        <w:t>Участници в процеса;</w:t>
      </w:r>
    </w:p>
    <w:p w14:paraId="7B5A0E23" w14:textId="77777777" w:rsidR="00427830" w:rsidRPr="001F374B" w:rsidRDefault="00427830" w:rsidP="003C049F">
      <w:pPr>
        <w:numPr>
          <w:ilvl w:val="0"/>
          <w:numId w:val="3"/>
        </w:numPr>
        <w:spacing w:after="120"/>
        <w:jc w:val="both"/>
        <w:rPr>
          <w:szCs w:val="24"/>
          <w:lang w:val="bg-BG"/>
        </w:rPr>
      </w:pPr>
      <w:r w:rsidRPr="001F374B">
        <w:rPr>
          <w:szCs w:val="24"/>
          <w:lang w:val="bg-BG"/>
        </w:rPr>
        <w:t>Необходими условия за изпълнение на процеса;</w:t>
      </w:r>
    </w:p>
    <w:p w14:paraId="48DD512C" w14:textId="77777777" w:rsidR="00427830" w:rsidRPr="001F374B" w:rsidRDefault="00427830" w:rsidP="003C049F">
      <w:pPr>
        <w:numPr>
          <w:ilvl w:val="0"/>
          <w:numId w:val="3"/>
        </w:numPr>
        <w:spacing w:after="120"/>
        <w:jc w:val="both"/>
        <w:rPr>
          <w:szCs w:val="24"/>
          <w:lang w:val="bg-BG"/>
        </w:rPr>
      </w:pPr>
      <w:r w:rsidRPr="001F374B">
        <w:rPr>
          <w:szCs w:val="24"/>
          <w:lang w:val="bg-BG"/>
        </w:rPr>
        <w:t>Описание на очакваното състояние на системата след изпълнение на процеса;</w:t>
      </w:r>
    </w:p>
    <w:p w14:paraId="6D7FD395" w14:textId="77777777" w:rsidR="00427830" w:rsidRPr="001F374B" w:rsidRDefault="00427830" w:rsidP="003C049F">
      <w:pPr>
        <w:numPr>
          <w:ilvl w:val="0"/>
          <w:numId w:val="3"/>
        </w:numPr>
        <w:spacing w:after="120"/>
        <w:jc w:val="both"/>
        <w:rPr>
          <w:rStyle w:val="Heading1Char"/>
          <w:rFonts w:ascii="Times New Roman" w:hAnsi="Times New Roman"/>
          <w:color w:val="000000"/>
          <w:sz w:val="24"/>
          <w:lang w:val="bg-BG"/>
        </w:rPr>
      </w:pPr>
      <w:r w:rsidRPr="001F374B">
        <w:rPr>
          <w:szCs w:val="24"/>
          <w:lang w:val="bg-BG"/>
        </w:rPr>
        <w:t xml:space="preserve">Описание на дейностите извършвани от участниците в процеса. </w:t>
      </w:r>
    </w:p>
    <w:p w14:paraId="5BE4E9B9" w14:textId="77777777" w:rsidR="00427830" w:rsidRPr="001F374B" w:rsidRDefault="00427830" w:rsidP="003C049F">
      <w:pPr>
        <w:pStyle w:val="Heading1"/>
        <w:numPr>
          <w:ilvl w:val="2"/>
          <w:numId w:val="13"/>
        </w:numPr>
        <w:ind w:firstLine="698"/>
        <w:rPr>
          <w:rStyle w:val="Heading1Char"/>
          <w:rFonts w:ascii="Times New Roman" w:hAnsi="Times New Roman"/>
          <w:b/>
          <w:i/>
          <w:snapToGrid w:val="0"/>
          <w:kern w:val="0"/>
          <w:sz w:val="24"/>
          <w:lang w:val="bg-BG"/>
        </w:rPr>
      </w:pPr>
      <w:bookmarkStart w:id="74" w:name="_Toc234143298"/>
      <w:bookmarkStart w:id="75" w:name="_Toc402172108"/>
      <w:r w:rsidRPr="001F374B">
        <w:rPr>
          <w:rStyle w:val="Heading1Char"/>
          <w:rFonts w:ascii="Times New Roman" w:hAnsi="Times New Roman"/>
          <w:b/>
          <w:i/>
          <w:snapToGrid w:val="0"/>
          <w:kern w:val="0"/>
          <w:sz w:val="24"/>
          <w:lang w:val="bg-BG"/>
        </w:rPr>
        <w:t>Изисквания към системната архитектура</w:t>
      </w:r>
      <w:bookmarkEnd w:id="74"/>
      <w:bookmarkEnd w:id="75"/>
    </w:p>
    <w:p w14:paraId="77E73BF0" w14:textId="77777777" w:rsidR="00427830" w:rsidRPr="001F374B" w:rsidRDefault="00427830" w:rsidP="00427830">
      <w:pPr>
        <w:spacing w:before="120"/>
        <w:ind w:firstLine="709"/>
        <w:jc w:val="both"/>
        <w:rPr>
          <w:color w:val="000000"/>
          <w:lang w:val="bg-BG"/>
        </w:rPr>
      </w:pPr>
      <w:r w:rsidRPr="001F374B">
        <w:rPr>
          <w:color w:val="000000"/>
          <w:lang w:val="bg-BG"/>
        </w:rPr>
        <w:t>Системата трябва да бъде реализирана на базата на съвременна и перспективна технологична платформа и архитектура, която да гарантира нейната жизненост, актуалност и отвореност за пълноценно развитие за дълъг период от време.</w:t>
      </w:r>
    </w:p>
    <w:p w14:paraId="7CF36F4E" w14:textId="77777777" w:rsidR="00427830" w:rsidRPr="001F374B" w:rsidRDefault="00427830" w:rsidP="00427830">
      <w:pPr>
        <w:spacing w:before="120"/>
        <w:ind w:firstLine="709"/>
        <w:jc w:val="both"/>
        <w:rPr>
          <w:color w:val="000000"/>
          <w:lang w:val="bg-BG"/>
        </w:rPr>
      </w:pPr>
      <w:r w:rsidRPr="001F374B">
        <w:rPr>
          <w:color w:val="000000"/>
          <w:lang w:val="bg-BG"/>
        </w:rPr>
        <w:t>Дизайнът на системата трябва да позволява бъдещо разширение и подобрения, също така и съвместимост с подобни съществуващи системи.</w:t>
      </w:r>
    </w:p>
    <w:p w14:paraId="2201ECC3" w14:textId="77777777" w:rsidR="00427830" w:rsidRPr="001F374B" w:rsidRDefault="00427830" w:rsidP="00427830">
      <w:pPr>
        <w:spacing w:before="120"/>
        <w:ind w:firstLine="709"/>
        <w:jc w:val="both"/>
        <w:rPr>
          <w:color w:val="000000"/>
          <w:lang w:val="bg-BG"/>
        </w:rPr>
      </w:pPr>
      <w:r w:rsidRPr="001F374B">
        <w:rPr>
          <w:color w:val="000000"/>
          <w:lang w:val="bg-BG"/>
        </w:rPr>
        <w:t xml:space="preserve">Изпълнителят трябва да изготви предложение за архитектура, като обоснове избора на платформа и конкретна архитектура. </w:t>
      </w:r>
    </w:p>
    <w:p w14:paraId="2FBFA6CA" w14:textId="65C66B62" w:rsidR="000040C0" w:rsidRPr="001F374B" w:rsidRDefault="000040C0" w:rsidP="00427830">
      <w:pPr>
        <w:spacing w:before="120"/>
        <w:ind w:firstLine="709"/>
        <w:jc w:val="both"/>
        <w:rPr>
          <w:color w:val="000000"/>
          <w:lang w:val="bg-BG"/>
        </w:rPr>
      </w:pPr>
      <w:r w:rsidRPr="001F374B">
        <w:rPr>
          <w:color w:val="000000"/>
          <w:lang w:val="bg-BG"/>
        </w:rPr>
        <w:t>Системата трябва да се интегрира със съществуващите в агенцията информационни системи</w:t>
      </w:r>
      <w:r w:rsidR="007E308D">
        <w:rPr>
          <w:color w:val="000000"/>
          <w:lang w:val="bg-BG"/>
        </w:rPr>
        <w:t>,</w:t>
      </w:r>
      <w:r w:rsidRPr="001F374B">
        <w:rPr>
          <w:color w:val="000000"/>
          <w:lang w:val="bg-BG"/>
        </w:rPr>
        <w:t xml:space="preserve"> касаещи разработваните услуги.</w:t>
      </w:r>
    </w:p>
    <w:p w14:paraId="3EE4BE32" w14:textId="77777777" w:rsidR="00427830" w:rsidRPr="001F374B" w:rsidRDefault="00427830" w:rsidP="00427830">
      <w:pPr>
        <w:spacing w:before="120"/>
        <w:ind w:firstLine="709"/>
        <w:jc w:val="both"/>
        <w:rPr>
          <w:color w:val="000000"/>
          <w:lang w:val="bg-BG"/>
        </w:rPr>
      </w:pPr>
    </w:p>
    <w:p w14:paraId="68615755" w14:textId="77777777" w:rsidR="00427830" w:rsidRPr="001F374B" w:rsidRDefault="00427830" w:rsidP="003C049F">
      <w:pPr>
        <w:pStyle w:val="Heading1"/>
        <w:numPr>
          <w:ilvl w:val="2"/>
          <w:numId w:val="13"/>
        </w:numPr>
        <w:ind w:firstLine="698"/>
        <w:rPr>
          <w:rStyle w:val="Heading1Char"/>
          <w:rFonts w:ascii="Times New Roman" w:hAnsi="Times New Roman"/>
          <w:b/>
          <w:i/>
          <w:snapToGrid w:val="0"/>
          <w:kern w:val="0"/>
          <w:sz w:val="24"/>
          <w:lang w:val="bg-BG"/>
        </w:rPr>
      </w:pPr>
      <w:bookmarkStart w:id="76" w:name="_Toc234143299"/>
      <w:bookmarkStart w:id="77" w:name="_Toc402172109"/>
      <w:r w:rsidRPr="001F374B">
        <w:rPr>
          <w:rStyle w:val="Heading1Char"/>
          <w:rFonts w:ascii="Times New Roman" w:hAnsi="Times New Roman"/>
          <w:b/>
          <w:i/>
          <w:snapToGrid w:val="0"/>
          <w:kern w:val="0"/>
          <w:sz w:val="24"/>
          <w:lang w:val="bg-BG"/>
        </w:rPr>
        <w:t>Изисквания по отношение на лицензи</w:t>
      </w:r>
      <w:bookmarkEnd w:id="76"/>
      <w:bookmarkEnd w:id="77"/>
    </w:p>
    <w:p w14:paraId="7960498B" w14:textId="77777777" w:rsidR="00427830" w:rsidRPr="001F374B" w:rsidRDefault="00427830" w:rsidP="00427830">
      <w:pPr>
        <w:spacing w:before="120"/>
        <w:ind w:firstLine="709"/>
        <w:jc w:val="both"/>
        <w:rPr>
          <w:color w:val="000000"/>
          <w:lang w:val="bg-BG"/>
        </w:rPr>
      </w:pPr>
      <w:r w:rsidRPr="001F374B">
        <w:rPr>
          <w:color w:val="000000"/>
          <w:lang w:val="bg-BG"/>
        </w:rPr>
        <w:t>За всички компоненти на предложената архитектура, които са стандартен софтуер, трябва да се упомене начина на лицензиране, поддръжка и обновяване, прогнозна цена за очакваното време на живот на системата.</w:t>
      </w:r>
    </w:p>
    <w:p w14:paraId="7DF24863" w14:textId="6519F91C" w:rsidR="00427830" w:rsidRPr="001F374B" w:rsidRDefault="00427830" w:rsidP="00427830">
      <w:pPr>
        <w:spacing w:before="120"/>
        <w:ind w:firstLine="709"/>
        <w:jc w:val="both"/>
        <w:rPr>
          <w:color w:val="000000"/>
          <w:lang w:val="bg-BG"/>
        </w:rPr>
      </w:pPr>
      <w:r w:rsidRPr="001F374B">
        <w:rPr>
          <w:color w:val="000000"/>
          <w:lang w:val="bg-BG"/>
        </w:rPr>
        <w:t xml:space="preserve">Предложението на кандидата трябва да включва и доставка на всички лицензи, необходими за внедряването и експлоатацията на разработената информационна система, като цената на тези лицензи трябва да бъде изрично посочена като част от общата сума на </w:t>
      </w:r>
      <w:r w:rsidRPr="001F374B">
        <w:rPr>
          <w:color w:val="000000"/>
          <w:lang w:val="bg-BG"/>
        </w:rPr>
        <w:lastRenderedPageBreak/>
        <w:t>ценовото предложение. Таксите за годишна поддръжка (ако има такива) на лицензите също трябва да са част от общата цена на предложението.</w:t>
      </w:r>
    </w:p>
    <w:p w14:paraId="52CFF793" w14:textId="77777777" w:rsidR="00427830" w:rsidRPr="001F374B" w:rsidRDefault="00427830" w:rsidP="00427830">
      <w:pPr>
        <w:spacing w:before="120"/>
        <w:ind w:firstLine="709"/>
        <w:jc w:val="both"/>
        <w:rPr>
          <w:color w:val="000000"/>
          <w:lang w:val="bg-BG"/>
        </w:rPr>
      </w:pPr>
      <w:r w:rsidRPr="001F374B">
        <w:rPr>
          <w:color w:val="000000"/>
          <w:lang w:val="bg-BG"/>
        </w:rPr>
        <w:t>С предимство ще се оценяват предложенията, базирани на широко разпространени платформи с отворен код, поддържащи утвърдени стандарти.</w:t>
      </w:r>
    </w:p>
    <w:p w14:paraId="0F5994C0" w14:textId="77777777" w:rsidR="00427830" w:rsidRPr="001F374B" w:rsidRDefault="00427830" w:rsidP="00427830">
      <w:pPr>
        <w:spacing w:before="120"/>
        <w:ind w:firstLine="709"/>
        <w:jc w:val="both"/>
        <w:rPr>
          <w:color w:val="000000"/>
          <w:lang w:val="bg-BG"/>
        </w:rPr>
      </w:pPr>
    </w:p>
    <w:p w14:paraId="7AAC5520" w14:textId="77777777" w:rsidR="00427830" w:rsidRPr="001F374B" w:rsidRDefault="00427830" w:rsidP="003C049F">
      <w:pPr>
        <w:pStyle w:val="Heading1"/>
        <w:numPr>
          <w:ilvl w:val="2"/>
          <w:numId w:val="13"/>
        </w:numPr>
        <w:ind w:firstLine="698"/>
        <w:rPr>
          <w:rStyle w:val="Heading1Char"/>
          <w:rFonts w:ascii="Times New Roman" w:hAnsi="Times New Roman"/>
          <w:b/>
          <w:i/>
          <w:snapToGrid w:val="0"/>
          <w:kern w:val="0"/>
          <w:sz w:val="24"/>
          <w:lang w:val="bg-BG"/>
        </w:rPr>
      </w:pPr>
      <w:bookmarkStart w:id="78" w:name="_Toc234143300"/>
      <w:bookmarkStart w:id="79" w:name="_Toc402172110"/>
      <w:r w:rsidRPr="001F374B">
        <w:rPr>
          <w:rStyle w:val="Heading1Char"/>
          <w:rFonts w:ascii="Times New Roman" w:hAnsi="Times New Roman"/>
          <w:b/>
          <w:i/>
          <w:snapToGrid w:val="0"/>
          <w:kern w:val="0"/>
          <w:sz w:val="24"/>
          <w:lang w:val="bg-BG"/>
        </w:rPr>
        <w:t>Изисквания към сървърната платформа</w:t>
      </w:r>
      <w:bookmarkEnd w:id="78"/>
      <w:bookmarkEnd w:id="79"/>
    </w:p>
    <w:p w14:paraId="404AA27D" w14:textId="77777777" w:rsidR="00427830" w:rsidRPr="001F374B" w:rsidRDefault="00427830" w:rsidP="00427830">
      <w:pPr>
        <w:spacing w:before="120"/>
        <w:ind w:firstLine="709"/>
        <w:jc w:val="both"/>
        <w:rPr>
          <w:lang w:val="bg-BG"/>
        </w:rPr>
      </w:pPr>
      <w:r w:rsidRPr="001F374B">
        <w:rPr>
          <w:lang w:val="bg-BG"/>
        </w:rPr>
        <w:t xml:space="preserve">Изискванията по отношение на лицензи касаят основно сървърната платформа, поради WEB-базирания характер на системата. </w:t>
      </w:r>
    </w:p>
    <w:p w14:paraId="16488E4A" w14:textId="30768C1A" w:rsidR="00427830" w:rsidRPr="001F374B" w:rsidRDefault="00427830" w:rsidP="00427830">
      <w:pPr>
        <w:spacing w:before="120"/>
        <w:ind w:firstLine="709"/>
        <w:jc w:val="both"/>
        <w:rPr>
          <w:lang w:val="bg-BG"/>
        </w:rPr>
      </w:pPr>
      <w:r w:rsidRPr="001F374B">
        <w:rPr>
          <w:lang w:val="bg-BG"/>
        </w:rPr>
        <w:t>Сървърът за приложения (Application server), за който е разработена системата, трябва да отговаря на изброените по-долу (или еквивалентни на тях) минимални изисквания:</w:t>
      </w:r>
    </w:p>
    <w:p w14:paraId="788769A6" w14:textId="77777777" w:rsidR="00427830" w:rsidRPr="001F374B" w:rsidRDefault="00427830" w:rsidP="003C049F">
      <w:pPr>
        <w:numPr>
          <w:ilvl w:val="0"/>
          <w:numId w:val="3"/>
        </w:numPr>
        <w:spacing w:after="120"/>
        <w:jc w:val="both"/>
        <w:rPr>
          <w:lang w:val="bg-BG"/>
        </w:rPr>
      </w:pPr>
      <w:r w:rsidRPr="001F374B">
        <w:rPr>
          <w:lang w:val="bg-BG"/>
        </w:rPr>
        <w:t xml:space="preserve">Да </w:t>
      </w:r>
      <w:r w:rsidRPr="001F374B">
        <w:rPr>
          <w:szCs w:val="24"/>
          <w:lang w:val="bg-BG"/>
        </w:rPr>
        <w:t>поддържа</w:t>
      </w:r>
      <w:r w:rsidRPr="001F374B">
        <w:rPr>
          <w:lang w:val="bg-BG"/>
        </w:rPr>
        <w:t xml:space="preserve"> WEB-приложения с динамично генерирани страници.</w:t>
      </w:r>
    </w:p>
    <w:p w14:paraId="7DECEB0E" w14:textId="4606DB5D" w:rsidR="00427830" w:rsidRPr="001F374B" w:rsidRDefault="00427830" w:rsidP="003C049F">
      <w:pPr>
        <w:numPr>
          <w:ilvl w:val="0"/>
          <w:numId w:val="3"/>
        </w:numPr>
        <w:spacing w:after="120"/>
        <w:jc w:val="both"/>
        <w:rPr>
          <w:lang w:val="bg-BG"/>
        </w:rPr>
      </w:pPr>
      <w:r w:rsidRPr="001F374B">
        <w:rPr>
          <w:lang w:val="bg-BG"/>
        </w:rPr>
        <w:t xml:space="preserve">Да </w:t>
      </w:r>
      <w:r w:rsidRPr="001F374B">
        <w:rPr>
          <w:szCs w:val="24"/>
          <w:lang w:val="bg-BG"/>
        </w:rPr>
        <w:t>поддържа</w:t>
      </w:r>
      <w:r w:rsidRPr="001F374B">
        <w:rPr>
          <w:lang w:val="bg-BG"/>
        </w:rPr>
        <w:t xml:space="preserve"> XML, WEB-services и SOAP или </w:t>
      </w:r>
      <w:r w:rsidR="0019404F" w:rsidRPr="001F374B">
        <w:rPr>
          <w:lang w:val="bg-BG"/>
        </w:rPr>
        <w:t xml:space="preserve">еквивалентни </w:t>
      </w:r>
      <w:r w:rsidRPr="001F374B">
        <w:rPr>
          <w:lang w:val="bg-BG"/>
        </w:rPr>
        <w:t>стандартни протоколи за информационен обмен.</w:t>
      </w:r>
    </w:p>
    <w:p w14:paraId="05026BB4" w14:textId="101A630B" w:rsidR="00427830" w:rsidRPr="001F374B" w:rsidRDefault="00427830" w:rsidP="003C049F">
      <w:pPr>
        <w:numPr>
          <w:ilvl w:val="0"/>
          <w:numId w:val="3"/>
        </w:numPr>
        <w:spacing w:after="120"/>
        <w:jc w:val="both"/>
        <w:rPr>
          <w:lang w:val="bg-BG"/>
        </w:rPr>
      </w:pPr>
      <w:r w:rsidRPr="001F374B">
        <w:rPr>
          <w:lang w:val="bg-BG"/>
        </w:rPr>
        <w:t xml:space="preserve">Да поддържа световно </w:t>
      </w:r>
      <w:r w:rsidR="0019404F" w:rsidRPr="001F374B">
        <w:rPr>
          <w:lang w:val="bg-BG"/>
        </w:rPr>
        <w:t xml:space="preserve">утвърдени </w:t>
      </w:r>
      <w:r w:rsidRPr="001F374B">
        <w:rPr>
          <w:lang w:val="bg-BG"/>
        </w:rPr>
        <w:t xml:space="preserve">езици за програмиране, достъпни и използвани </w:t>
      </w:r>
      <w:r w:rsidRPr="001F374B">
        <w:rPr>
          <w:szCs w:val="24"/>
          <w:lang w:val="bg-BG"/>
        </w:rPr>
        <w:t>от</w:t>
      </w:r>
      <w:r w:rsidRPr="001F374B">
        <w:rPr>
          <w:lang w:val="bg-BG"/>
        </w:rPr>
        <w:t xml:space="preserve"> голям брой софтуерни разработчици в страната;</w:t>
      </w:r>
    </w:p>
    <w:p w14:paraId="48EA965B" w14:textId="77777777" w:rsidR="00427830" w:rsidRPr="001F374B" w:rsidRDefault="00427830" w:rsidP="003C049F">
      <w:pPr>
        <w:numPr>
          <w:ilvl w:val="0"/>
          <w:numId w:val="3"/>
        </w:numPr>
        <w:spacing w:after="120"/>
        <w:jc w:val="both"/>
        <w:rPr>
          <w:szCs w:val="24"/>
          <w:lang w:val="bg-BG"/>
        </w:rPr>
      </w:pPr>
      <w:r w:rsidRPr="001F374B">
        <w:rPr>
          <w:lang w:val="bg-BG"/>
        </w:rPr>
        <w:t xml:space="preserve">Да поддържа стандартизирани </w:t>
      </w:r>
      <w:r w:rsidRPr="001F374B">
        <w:rPr>
          <w:szCs w:val="24"/>
          <w:lang w:val="bg-BG"/>
        </w:rPr>
        <w:t>средства за централизирано съхранение на бизнес-обектите, използвани от приложенията;</w:t>
      </w:r>
    </w:p>
    <w:p w14:paraId="6A970336" w14:textId="77777777" w:rsidR="00427830" w:rsidRPr="001F374B" w:rsidRDefault="00427830" w:rsidP="003C049F">
      <w:pPr>
        <w:numPr>
          <w:ilvl w:val="0"/>
          <w:numId w:val="3"/>
        </w:numPr>
        <w:spacing w:after="120"/>
        <w:jc w:val="both"/>
        <w:rPr>
          <w:szCs w:val="24"/>
          <w:lang w:val="bg-BG"/>
        </w:rPr>
      </w:pPr>
      <w:r w:rsidRPr="001F374B">
        <w:rPr>
          <w:szCs w:val="24"/>
          <w:lang w:val="bg-BG"/>
        </w:rPr>
        <w:t>Да поддържа съвременни софтуерни архитектури, ориентирани към електронни услуги;</w:t>
      </w:r>
    </w:p>
    <w:p w14:paraId="3E632CDF" w14:textId="77777777" w:rsidR="00427830" w:rsidRPr="001F374B" w:rsidRDefault="00427830" w:rsidP="003C049F">
      <w:pPr>
        <w:numPr>
          <w:ilvl w:val="0"/>
          <w:numId w:val="3"/>
        </w:numPr>
        <w:spacing w:after="120"/>
        <w:jc w:val="both"/>
        <w:rPr>
          <w:szCs w:val="24"/>
          <w:lang w:val="bg-BG"/>
        </w:rPr>
      </w:pPr>
      <w:r w:rsidRPr="001F374B">
        <w:rPr>
          <w:szCs w:val="24"/>
          <w:lang w:val="bg-BG"/>
        </w:rPr>
        <w:t>Да поддържа удобен интерфейс за администриране, наблюдение и управление на ресурсите, потребителите и сесиите;</w:t>
      </w:r>
    </w:p>
    <w:p w14:paraId="7DBD4352" w14:textId="77777777" w:rsidR="00427830" w:rsidRPr="001F374B" w:rsidRDefault="00427830" w:rsidP="003C049F">
      <w:pPr>
        <w:numPr>
          <w:ilvl w:val="0"/>
          <w:numId w:val="3"/>
        </w:numPr>
        <w:spacing w:after="120"/>
        <w:jc w:val="both"/>
        <w:rPr>
          <w:szCs w:val="24"/>
          <w:lang w:val="bg-BG"/>
        </w:rPr>
      </w:pPr>
      <w:r w:rsidRPr="001F374B">
        <w:rPr>
          <w:szCs w:val="24"/>
          <w:lang w:val="bg-BG"/>
        </w:rPr>
        <w:t>Да поддържа удобни средства за мониторинг на ресурсите приложенията, както и стандартни програмни интерфейси за мониторинг;</w:t>
      </w:r>
    </w:p>
    <w:p w14:paraId="60CC9899" w14:textId="77777777" w:rsidR="00427830" w:rsidRPr="001F374B" w:rsidRDefault="00427830" w:rsidP="003C049F">
      <w:pPr>
        <w:numPr>
          <w:ilvl w:val="0"/>
          <w:numId w:val="3"/>
        </w:numPr>
        <w:spacing w:after="120"/>
        <w:jc w:val="both"/>
        <w:rPr>
          <w:szCs w:val="24"/>
          <w:lang w:val="bg-BG"/>
        </w:rPr>
      </w:pPr>
      <w:r w:rsidRPr="001F374B">
        <w:rPr>
          <w:szCs w:val="24"/>
          <w:lang w:val="bg-BG"/>
        </w:rPr>
        <w:t>Да поддържа скалируемост, възможност за паралелна работа на множество сървъри, разпределени транзакции и управление на натоварването, без да е необходима преработка на приложението;</w:t>
      </w:r>
    </w:p>
    <w:p w14:paraId="24071082" w14:textId="77777777" w:rsidR="00427830" w:rsidRPr="001F374B" w:rsidRDefault="00427830" w:rsidP="003C049F">
      <w:pPr>
        <w:numPr>
          <w:ilvl w:val="0"/>
          <w:numId w:val="3"/>
        </w:numPr>
        <w:spacing w:after="120"/>
        <w:jc w:val="both"/>
        <w:rPr>
          <w:lang w:val="bg-BG"/>
        </w:rPr>
      </w:pPr>
      <w:r w:rsidRPr="001F374B">
        <w:rPr>
          <w:szCs w:val="24"/>
          <w:lang w:val="bg-BG"/>
        </w:rPr>
        <w:t>Да съдържа под-система за сигурност, базирана на утвърдени</w:t>
      </w:r>
      <w:r w:rsidRPr="001F374B">
        <w:rPr>
          <w:lang w:val="bg-BG"/>
        </w:rPr>
        <w:t xml:space="preserve"> спецификации.</w:t>
      </w:r>
    </w:p>
    <w:p w14:paraId="3E11066C" w14:textId="77777777" w:rsidR="00427830" w:rsidRPr="001F374B" w:rsidRDefault="00427830" w:rsidP="00427830">
      <w:pPr>
        <w:spacing w:before="120"/>
        <w:ind w:left="709"/>
        <w:jc w:val="both"/>
        <w:rPr>
          <w:rStyle w:val="Heading1Char"/>
          <w:rFonts w:ascii="Times New Roman" w:hAnsi="Times New Roman"/>
          <w:b w:val="0"/>
          <w:sz w:val="24"/>
          <w:lang w:val="bg-BG"/>
        </w:rPr>
      </w:pPr>
    </w:p>
    <w:p w14:paraId="2E3023BE" w14:textId="77777777" w:rsidR="00427830" w:rsidRPr="001F374B" w:rsidRDefault="00427830" w:rsidP="003C049F">
      <w:pPr>
        <w:pStyle w:val="Heading1"/>
        <w:numPr>
          <w:ilvl w:val="2"/>
          <w:numId w:val="13"/>
        </w:numPr>
        <w:ind w:firstLine="698"/>
        <w:rPr>
          <w:rStyle w:val="Heading1Char"/>
          <w:rFonts w:ascii="Times New Roman" w:hAnsi="Times New Roman"/>
          <w:b/>
          <w:i/>
          <w:snapToGrid w:val="0"/>
          <w:kern w:val="0"/>
          <w:sz w:val="24"/>
          <w:lang w:val="bg-BG"/>
        </w:rPr>
      </w:pPr>
      <w:bookmarkStart w:id="80" w:name="_Toc234143301"/>
      <w:bookmarkStart w:id="81" w:name="_Toc402172111"/>
      <w:r w:rsidRPr="001F374B">
        <w:rPr>
          <w:rStyle w:val="Heading1Char"/>
          <w:rFonts w:ascii="Times New Roman" w:hAnsi="Times New Roman"/>
          <w:b/>
          <w:i/>
          <w:snapToGrid w:val="0"/>
          <w:kern w:val="0"/>
          <w:sz w:val="24"/>
          <w:lang w:val="bg-BG"/>
        </w:rPr>
        <w:t>Изисквания към базите данни</w:t>
      </w:r>
      <w:bookmarkEnd w:id="80"/>
      <w:bookmarkEnd w:id="81"/>
    </w:p>
    <w:p w14:paraId="07D806F2" w14:textId="77777777" w:rsidR="00427830" w:rsidRPr="001F374B" w:rsidRDefault="00427830" w:rsidP="00427830">
      <w:pPr>
        <w:spacing w:before="100" w:beforeAutospacing="1" w:after="100" w:afterAutospacing="1"/>
        <w:ind w:firstLine="709"/>
        <w:jc w:val="both"/>
        <w:rPr>
          <w:snapToGrid/>
          <w:szCs w:val="24"/>
          <w:lang w:val="bg-BG"/>
        </w:rPr>
      </w:pPr>
      <w:r w:rsidRPr="001F374B">
        <w:rPr>
          <w:snapToGrid/>
          <w:szCs w:val="24"/>
          <w:lang w:val="bg-BG"/>
        </w:rPr>
        <w:t xml:space="preserve">Предлаганата системна архитектура и реализация трябва да съхранява своите данни в стандартна релационна база данни. Всякакви необходими лицензи за системи за управление на бази данни, необходими за експлоатацията на разработваната система, трябва да бъдат част от ценовата оферта, съгласно общите изисквания по отношение на лицензи, формулирани по-горе в 5.2.4. </w:t>
      </w:r>
    </w:p>
    <w:p w14:paraId="058F1A01" w14:textId="77777777" w:rsidR="00427830" w:rsidRPr="001F374B" w:rsidRDefault="00427830" w:rsidP="00427830">
      <w:pPr>
        <w:spacing w:before="100" w:beforeAutospacing="1" w:after="100" w:afterAutospacing="1"/>
        <w:ind w:firstLine="709"/>
        <w:jc w:val="both"/>
        <w:rPr>
          <w:snapToGrid/>
          <w:szCs w:val="24"/>
          <w:lang w:val="bg-BG"/>
        </w:rPr>
      </w:pPr>
      <w:r w:rsidRPr="001F374B">
        <w:rPr>
          <w:snapToGrid/>
          <w:szCs w:val="24"/>
          <w:lang w:val="bg-BG"/>
        </w:rPr>
        <w:t>От изпълнителя се изисква точно дефиниране на изискванията към СУБД, които ще има разработваната от него система, както и изчерпателна обосновка за избора. С приоритет ще се оценяват предложения, които залагат на стандартни интерфейси за достъп до данните и гарантират независимост от СУБД.</w:t>
      </w:r>
    </w:p>
    <w:p w14:paraId="5DE552A8" w14:textId="77777777" w:rsidR="00427830" w:rsidRPr="001F374B" w:rsidRDefault="00427830" w:rsidP="00427830">
      <w:pPr>
        <w:spacing w:before="100" w:beforeAutospacing="1" w:after="100" w:afterAutospacing="1"/>
        <w:ind w:firstLine="709"/>
        <w:jc w:val="both"/>
        <w:rPr>
          <w:snapToGrid/>
          <w:szCs w:val="24"/>
          <w:lang w:val="bg-BG"/>
        </w:rPr>
      </w:pPr>
      <w:r w:rsidRPr="001F374B">
        <w:rPr>
          <w:snapToGrid/>
          <w:szCs w:val="24"/>
          <w:lang w:val="bg-BG"/>
        </w:rPr>
        <w:lastRenderedPageBreak/>
        <w:t>При разработката на предложения трябва да се възприемат следните минимални изисквания към базата данни:</w:t>
      </w:r>
    </w:p>
    <w:p w14:paraId="41A0DD02" w14:textId="77777777" w:rsidR="00427830" w:rsidRPr="001F374B" w:rsidRDefault="00427830" w:rsidP="003C049F">
      <w:pPr>
        <w:numPr>
          <w:ilvl w:val="0"/>
          <w:numId w:val="3"/>
        </w:numPr>
        <w:spacing w:after="120"/>
        <w:jc w:val="both"/>
        <w:rPr>
          <w:snapToGrid/>
          <w:szCs w:val="24"/>
          <w:lang w:val="bg-BG"/>
        </w:rPr>
      </w:pPr>
      <w:r w:rsidRPr="001F374B">
        <w:rPr>
          <w:snapToGrid/>
          <w:szCs w:val="24"/>
          <w:lang w:val="bg-BG"/>
        </w:rPr>
        <w:t xml:space="preserve">пълна </w:t>
      </w:r>
      <w:r w:rsidRPr="001F374B">
        <w:rPr>
          <w:szCs w:val="24"/>
          <w:lang w:val="bg-BG"/>
        </w:rPr>
        <w:t>съвместимост</w:t>
      </w:r>
      <w:r w:rsidRPr="001F374B">
        <w:rPr>
          <w:snapToGrid/>
          <w:szCs w:val="24"/>
          <w:lang w:val="bg-BG"/>
        </w:rPr>
        <w:t xml:space="preserve"> със стандарта SQL</w:t>
      </w:r>
      <w:r w:rsidRPr="001F374B">
        <w:rPr>
          <w:snapToGrid/>
          <w:spacing w:val="3"/>
          <w:szCs w:val="24"/>
          <w:lang w:val="bg-BG"/>
        </w:rPr>
        <w:t>;</w:t>
      </w:r>
    </w:p>
    <w:p w14:paraId="534B77BB" w14:textId="5F5651D2" w:rsidR="00427830" w:rsidRPr="001F374B" w:rsidRDefault="00427830" w:rsidP="003C049F">
      <w:pPr>
        <w:numPr>
          <w:ilvl w:val="0"/>
          <w:numId w:val="3"/>
        </w:numPr>
        <w:spacing w:after="120"/>
        <w:jc w:val="both"/>
        <w:rPr>
          <w:szCs w:val="24"/>
          <w:lang w:val="bg-BG"/>
        </w:rPr>
      </w:pPr>
      <w:r w:rsidRPr="001F374B">
        <w:rPr>
          <w:szCs w:val="24"/>
          <w:lang w:val="bg-BG"/>
        </w:rPr>
        <w:t>съответствие с SQL/XML;</w:t>
      </w:r>
    </w:p>
    <w:p w14:paraId="113D3141" w14:textId="77777777" w:rsidR="00427830" w:rsidRPr="001F374B" w:rsidRDefault="00427830" w:rsidP="003C049F">
      <w:pPr>
        <w:numPr>
          <w:ilvl w:val="0"/>
          <w:numId w:val="3"/>
        </w:numPr>
        <w:spacing w:after="120"/>
        <w:jc w:val="both"/>
        <w:rPr>
          <w:szCs w:val="24"/>
          <w:lang w:val="bg-BG"/>
        </w:rPr>
      </w:pPr>
      <w:r w:rsidRPr="001F374B">
        <w:rPr>
          <w:szCs w:val="24"/>
          <w:lang w:val="bg-BG"/>
        </w:rPr>
        <w:t>поддръжка ISO - стандартите за кирилица и възможност за безпроблемно конвертиране на данни от един в друг стандарт;</w:t>
      </w:r>
    </w:p>
    <w:p w14:paraId="739748CD" w14:textId="77777777" w:rsidR="00427830" w:rsidRPr="001F374B" w:rsidRDefault="00427830" w:rsidP="003C049F">
      <w:pPr>
        <w:numPr>
          <w:ilvl w:val="0"/>
          <w:numId w:val="3"/>
        </w:numPr>
        <w:spacing w:after="120"/>
        <w:jc w:val="both"/>
        <w:rPr>
          <w:szCs w:val="24"/>
          <w:lang w:val="bg-BG"/>
        </w:rPr>
      </w:pPr>
      <w:r w:rsidRPr="001F374B">
        <w:rPr>
          <w:szCs w:val="24"/>
          <w:lang w:val="bg-BG"/>
        </w:rPr>
        <w:t>възможности за гарантиране на висока надеждност чрез репликация;</w:t>
      </w:r>
    </w:p>
    <w:p w14:paraId="0DD0D789" w14:textId="77777777" w:rsidR="00427830" w:rsidRPr="001F374B" w:rsidRDefault="00427830" w:rsidP="003C049F">
      <w:pPr>
        <w:numPr>
          <w:ilvl w:val="0"/>
          <w:numId w:val="3"/>
        </w:numPr>
        <w:spacing w:after="120"/>
        <w:jc w:val="both"/>
        <w:rPr>
          <w:szCs w:val="24"/>
          <w:lang w:val="bg-BG"/>
        </w:rPr>
      </w:pPr>
      <w:r w:rsidRPr="001F374B">
        <w:rPr>
          <w:szCs w:val="24"/>
          <w:lang w:val="bg-BG"/>
        </w:rPr>
        <w:t>поддържа уд</w:t>
      </w:r>
      <w:r w:rsidR="00347B21" w:rsidRPr="001F374B">
        <w:rPr>
          <w:szCs w:val="24"/>
          <w:lang w:val="bg-BG"/>
        </w:rPr>
        <w:t>обни средства за архивиране.</w:t>
      </w:r>
    </w:p>
    <w:p w14:paraId="1FE96E60" w14:textId="77777777" w:rsidR="00347B21" w:rsidRPr="001F374B" w:rsidRDefault="00347B21" w:rsidP="00347B21">
      <w:pPr>
        <w:spacing w:after="120"/>
        <w:ind w:left="1069"/>
        <w:jc w:val="both"/>
        <w:rPr>
          <w:snapToGrid/>
          <w:spacing w:val="3"/>
          <w:szCs w:val="24"/>
          <w:lang w:val="bg-BG"/>
        </w:rPr>
      </w:pPr>
    </w:p>
    <w:p w14:paraId="593C16EA" w14:textId="77777777" w:rsidR="002A5D2C" w:rsidRPr="001F374B" w:rsidRDefault="00347B21" w:rsidP="003C049F">
      <w:pPr>
        <w:pStyle w:val="Heading1"/>
        <w:numPr>
          <w:ilvl w:val="2"/>
          <w:numId w:val="13"/>
        </w:numPr>
        <w:ind w:firstLine="698"/>
        <w:rPr>
          <w:rStyle w:val="Heading1Char"/>
          <w:rFonts w:ascii="Times New Roman" w:hAnsi="Times New Roman"/>
          <w:b/>
          <w:i/>
          <w:snapToGrid w:val="0"/>
          <w:kern w:val="0"/>
          <w:sz w:val="24"/>
          <w:lang w:val="bg-BG"/>
        </w:rPr>
      </w:pPr>
      <w:r w:rsidRPr="001F374B">
        <w:rPr>
          <w:rStyle w:val="Heading1Char"/>
          <w:rFonts w:ascii="Times New Roman" w:hAnsi="Times New Roman"/>
          <w:sz w:val="24"/>
          <w:lang w:val="bg-BG"/>
        </w:rPr>
        <w:t xml:space="preserve"> </w:t>
      </w:r>
      <w:bookmarkStart w:id="82" w:name="_Toc402172112"/>
      <w:r w:rsidRPr="001F374B">
        <w:rPr>
          <w:rStyle w:val="Heading1Char"/>
          <w:rFonts w:ascii="Times New Roman" w:hAnsi="Times New Roman"/>
          <w:b/>
          <w:i/>
          <w:snapToGrid w:val="0"/>
          <w:kern w:val="0"/>
          <w:sz w:val="24"/>
          <w:lang w:val="bg-BG"/>
        </w:rPr>
        <w:t>Изисквания за оперативна съвместимост и информационна сигурност</w:t>
      </w:r>
      <w:bookmarkEnd w:id="82"/>
    </w:p>
    <w:p w14:paraId="7147F821" w14:textId="77777777" w:rsidR="00347B21" w:rsidRPr="001F374B" w:rsidRDefault="00347B21" w:rsidP="00F158BA">
      <w:pPr>
        <w:spacing w:before="120"/>
        <w:ind w:firstLine="709"/>
        <w:jc w:val="both"/>
        <w:rPr>
          <w:color w:val="000000"/>
          <w:szCs w:val="24"/>
          <w:lang w:val="bg-BG"/>
        </w:rPr>
      </w:pPr>
      <w:r w:rsidRPr="001F374B">
        <w:rPr>
          <w:color w:val="000000"/>
          <w:szCs w:val="24"/>
          <w:lang w:val="bg-BG"/>
        </w:rPr>
        <w:t>Необходимо е да се осигури оперативна съвместим</w:t>
      </w:r>
      <w:r w:rsidR="00F158BA" w:rsidRPr="001F374B">
        <w:rPr>
          <w:color w:val="000000"/>
          <w:szCs w:val="24"/>
          <w:lang w:val="bg-BG"/>
        </w:rPr>
        <w:t>ост и информационна сигурност на разработените нови електронни административни услуги в съответствие с действащото към момента на приключване на проекта законодателство.</w:t>
      </w:r>
    </w:p>
    <w:p w14:paraId="7107041E" w14:textId="0D8DC14E" w:rsidR="00F158BA" w:rsidRPr="001F374B" w:rsidRDefault="00F158BA" w:rsidP="00F158BA">
      <w:pPr>
        <w:spacing w:before="120"/>
        <w:ind w:firstLine="709"/>
        <w:jc w:val="both"/>
        <w:rPr>
          <w:color w:val="000000"/>
          <w:szCs w:val="24"/>
          <w:lang w:val="bg-BG"/>
        </w:rPr>
      </w:pPr>
      <w:r w:rsidRPr="001F374B">
        <w:rPr>
          <w:color w:val="000000"/>
          <w:szCs w:val="24"/>
          <w:lang w:val="bg-BG"/>
        </w:rPr>
        <w:t xml:space="preserve">Участниците следва да предложат подход за осигуряване на оперативна съвместимости и информационна сигурност съобразно действащата </w:t>
      </w:r>
      <w:r w:rsidR="0019404F" w:rsidRPr="001F374B">
        <w:rPr>
          <w:color w:val="000000"/>
          <w:szCs w:val="24"/>
          <w:lang w:val="bg-BG"/>
        </w:rPr>
        <w:t xml:space="preserve">нормативна </w:t>
      </w:r>
      <w:r w:rsidRPr="001F374B">
        <w:rPr>
          <w:color w:val="000000"/>
          <w:szCs w:val="24"/>
          <w:lang w:val="bg-BG"/>
        </w:rPr>
        <w:t>уредба. Трябва да отговаря на изискванията на НОИОСИС.</w:t>
      </w:r>
      <w:r w:rsidR="005C2356" w:rsidRPr="001F374B">
        <w:rPr>
          <w:color w:val="000000"/>
          <w:szCs w:val="24"/>
          <w:lang w:val="bg-BG"/>
        </w:rPr>
        <w:t xml:space="preserve"> Изпълнителят следва да осигури проверка </w:t>
      </w:r>
      <w:r w:rsidR="00374E31" w:rsidRPr="001F374B">
        <w:rPr>
          <w:color w:val="000000"/>
          <w:szCs w:val="24"/>
          <w:lang w:val="bg-BG"/>
        </w:rPr>
        <w:t xml:space="preserve">на разработката </w:t>
      </w:r>
      <w:r w:rsidR="005C2356" w:rsidRPr="001F374B">
        <w:rPr>
          <w:color w:val="000000"/>
          <w:szCs w:val="24"/>
          <w:lang w:val="bg-BG"/>
        </w:rPr>
        <w:t>за съответствие с изискванията за оперативна съвмест</w:t>
      </w:r>
      <w:r w:rsidR="00374E31" w:rsidRPr="001F374B">
        <w:rPr>
          <w:color w:val="000000"/>
          <w:szCs w:val="24"/>
          <w:lang w:val="bg-BG"/>
        </w:rPr>
        <w:t>имост и информационна сигурност, без да се предвиждат допълнителни разходи за Възложителя.</w:t>
      </w:r>
    </w:p>
    <w:p w14:paraId="3535F619" w14:textId="77777777" w:rsidR="00374E31" w:rsidRPr="001F374B" w:rsidRDefault="00374E31" w:rsidP="00F158BA">
      <w:pPr>
        <w:spacing w:before="120"/>
        <w:ind w:firstLine="709"/>
        <w:jc w:val="both"/>
        <w:rPr>
          <w:color w:val="000000"/>
          <w:szCs w:val="24"/>
          <w:lang w:val="bg-BG"/>
        </w:rPr>
      </w:pPr>
      <w:r w:rsidRPr="001F374B">
        <w:rPr>
          <w:color w:val="000000"/>
          <w:szCs w:val="24"/>
          <w:lang w:val="bg-BG"/>
        </w:rPr>
        <w:t>При обмен на структурирани електронни документи, вписани в РИО, следва да се направи проверка за съвместимост на разработката. Изпълнителят следва да изготви документи, съдържащи тестови данни за провеждане на процедури за проверка.</w:t>
      </w:r>
    </w:p>
    <w:p w14:paraId="722EF904" w14:textId="77777777" w:rsidR="002A5D2C" w:rsidRPr="001F374B" w:rsidRDefault="002A5D2C" w:rsidP="00F158BA">
      <w:pPr>
        <w:spacing w:before="120"/>
        <w:ind w:firstLine="709"/>
        <w:jc w:val="both"/>
        <w:rPr>
          <w:b/>
          <w:color w:val="000000"/>
          <w:szCs w:val="24"/>
          <w:lang w:val="bg-BG"/>
        </w:rPr>
      </w:pPr>
    </w:p>
    <w:p w14:paraId="0F1409CA" w14:textId="77777777" w:rsidR="00427830" w:rsidRPr="001F374B" w:rsidRDefault="00427830" w:rsidP="003C049F">
      <w:pPr>
        <w:pStyle w:val="Heading1"/>
        <w:numPr>
          <w:ilvl w:val="2"/>
          <w:numId w:val="13"/>
        </w:numPr>
        <w:ind w:firstLine="698"/>
        <w:rPr>
          <w:rStyle w:val="Heading1Char"/>
          <w:rFonts w:ascii="Times New Roman" w:hAnsi="Times New Roman"/>
          <w:b/>
          <w:i/>
          <w:snapToGrid w:val="0"/>
          <w:kern w:val="0"/>
          <w:sz w:val="24"/>
          <w:lang w:val="bg-BG"/>
        </w:rPr>
      </w:pPr>
      <w:bookmarkStart w:id="83" w:name="_Toc234143302"/>
      <w:bookmarkStart w:id="84" w:name="_Toc402172113"/>
      <w:r w:rsidRPr="001F374B">
        <w:rPr>
          <w:rStyle w:val="Heading1Char"/>
          <w:rFonts w:ascii="Times New Roman" w:hAnsi="Times New Roman"/>
          <w:b/>
          <w:i/>
          <w:snapToGrid w:val="0"/>
          <w:kern w:val="0"/>
          <w:sz w:val="24"/>
          <w:lang w:val="bg-BG"/>
        </w:rPr>
        <w:t>Изисквания към хардуера</w:t>
      </w:r>
      <w:bookmarkEnd w:id="83"/>
      <w:bookmarkEnd w:id="84"/>
    </w:p>
    <w:p w14:paraId="0EC83D43" w14:textId="77777777" w:rsidR="00427830" w:rsidRPr="001F374B" w:rsidRDefault="00427830" w:rsidP="00427830">
      <w:pPr>
        <w:spacing w:before="120"/>
        <w:ind w:firstLine="709"/>
        <w:jc w:val="both"/>
        <w:rPr>
          <w:color w:val="000000"/>
          <w:szCs w:val="24"/>
          <w:lang w:val="bg-BG"/>
        </w:rPr>
      </w:pPr>
      <w:r w:rsidRPr="001F374B">
        <w:rPr>
          <w:color w:val="000000"/>
          <w:szCs w:val="24"/>
          <w:lang w:val="bg-BG"/>
        </w:rPr>
        <w:t xml:space="preserve">Доставката на сървъри и всякакъв друг хардуер е извън обхвата на настоящия проект. В момента </w:t>
      </w:r>
      <w:r w:rsidRPr="001F374B">
        <w:rPr>
          <w:color w:val="000000"/>
          <w:lang w:val="bg-BG"/>
        </w:rPr>
        <w:t>ИА “Автомобилна администрация”</w:t>
      </w:r>
      <w:r w:rsidRPr="001F374B">
        <w:rPr>
          <w:color w:val="000000"/>
          <w:szCs w:val="24"/>
          <w:lang w:val="bg-BG"/>
        </w:rPr>
        <w:t xml:space="preserve"> разполага със сървъри със следната конфигурация: </w:t>
      </w:r>
    </w:p>
    <w:p w14:paraId="32E2F3A1" w14:textId="77777777" w:rsidR="00427830" w:rsidRPr="001F374B" w:rsidRDefault="00427830" w:rsidP="00427830">
      <w:pPr>
        <w:jc w:val="both"/>
        <w:rPr>
          <w:snapToGrid/>
          <w:color w:val="000000"/>
          <w:szCs w:val="24"/>
          <w:lang w:val="bg-BG"/>
        </w:rPr>
      </w:pPr>
      <w:r w:rsidRPr="001F374B">
        <w:rPr>
          <w:snapToGrid/>
          <w:color w:val="000000"/>
          <w:szCs w:val="24"/>
          <w:lang w:val="bg-BG"/>
        </w:rPr>
        <w:t> </w:t>
      </w:r>
    </w:p>
    <w:p w14:paraId="47A93B7C" w14:textId="081277F4" w:rsidR="00427830" w:rsidRPr="001F374B" w:rsidRDefault="00427830" w:rsidP="00427830">
      <w:pPr>
        <w:ind w:firstLine="709"/>
        <w:jc w:val="both"/>
        <w:rPr>
          <w:snapToGrid/>
          <w:color w:val="000000"/>
          <w:szCs w:val="24"/>
          <w:lang w:val="bg-BG"/>
        </w:rPr>
      </w:pPr>
      <w:r w:rsidRPr="001F374B">
        <w:rPr>
          <w:snapToGrid/>
          <w:color w:val="000000"/>
          <w:szCs w:val="24"/>
          <w:lang w:val="bg-BG"/>
        </w:rPr>
        <w:t>1. Интернет сървър: HP ProLiant DL380 G5 -Quad-Core Intel® Xeon® Processor E5420 (2.50 GHz, 1333 FSB), HP E5420 DL380G5 Kit, 2 GB RAM, 2 x 146 GB 10K SAS 2.5 HDD, OS LINUX</w:t>
      </w:r>
      <w:r w:rsidR="007E308D">
        <w:rPr>
          <w:snapToGrid/>
          <w:color w:val="000000"/>
          <w:szCs w:val="24"/>
          <w:lang w:val="bg-BG"/>
        </w:rPr>
        <w:t>.</w:t>
      </w:r>
      <w:r w:rsidRPr="001F374B">
        <w:rPr>
          <w:snapToGrid/>
          <w:color w:val="000000"/>
          <w:szCs w:val="24"/>
          <w:lang w:val="bg-BG"/>
        </w:rPr>
        <w:t xml:space="preserve"> </w:t>
      </w:r>
    </w:p>
    <w:p w14:paraId="425BCF46" w14:textId="77777777" w:rsidR="00427830" w:rsidRPr="001F374B" w:rsidRDefault="00427830" w:rsidP="00427830">
      <w:pPr>
        <w:ind w:firstLine="709"/>
        <w:jc w:val="both"/>
        <w:rPr>
          <w:color w:val="000000"/>
          <w:szCs w:val="24"/>
          <w:lang w:val="bg-BG"/>
        </w:rPr>
      </w:pPr>
      <w:r w:rsidRPr="001F374B">
        <w:rPr>
          <w:snapToGrid/>
          <w:color w:val="000000"/>
          <w:szCs w:val="24"/>
          <w:lang w:val="bg-BG"/>
        </w:rPr>
        <w:t>2. Сървър за вътрешен достъп: HP ProLiant DL320 G5 - Dual-Core Intel® Xeon® processor 3075 (2.66GHz, 4MB L2 cache, 65 Watts, 1333MHz FSB), 2 GB RAM, 2 x 72 GB HDD, 4 PC2-5300 ECC DDR2 Memory Slots, 2 PCI Slots, OS LINUX. </w:t>
      </w:r>
    </w:p>
    <w:p w14:paraId="572B985B" w14:textId="02222141" w:rsidR="00427830" w:rsidRPr="001F374B" w:rsidRDefault="00427830" w:rsidP="00427830">
      <w:pPr>
        <w:spacing w:before="120"/>
        <w:ind w:firstLine="709"/>
        <w:jc w:val="both"/>
        <w:rPr>
          <w:color w:val="000000"/>
          <w:szCs w:val="24"/>
          <w:lang w:val="bg-BG"/>
        </w:rPr>
      </w:pPr>
      <w:r w:rsidRPr="001F374B">
        <w:rPr>
          <w:color w:val="000000"/>
          <w:szCs w:val="24"/>
          <w:lang w:val="bg-BG"/>
        </w:rPr>
        <w:t>Като се вземе под внимание, че очакваният брой вътрешни потребители ще бъде от порядъка на 60-100, че ежедневно</w:t>
      </w:r>
      <w:r w:rsidR="000335A4" w:rsidRPr="001F374B">
        <w:rPr>
          <w:color w:val="000000"/>
          <w:szCs w:val="24"/>
          <w:lang w:val="bg-BG"/>
        </w:rPr>
        <w:t xml:space="preserve"> се очаква</w:t>
      </w:r>
      <w:r w:rsidRPr="001F374B">
        <w:rPr>
          <w:color w:val="000000"/>
          <w:szCs w:val="24"/>
          <w:lang w:val="bg-BG"/>
        </w:rPr>
        <w:t xml:space="preserve"> външни потребители </w:t>
      </w:r>
      <w:r w:rsidR="000335A4" w:rsidRPr="001F374B">
        <w:rPr>
          <w:color w:val="000000"/>
          <w:szCs w:val="24"/>
          <w:lang w:val="bg-BG"/>
        </w:rPr>
        <w:t xml:space="preserve">да </w:t>
      </w:r>
      <w:r w:rsidRPr="001F374B">
        <w:rPr>
          <w:color w:val="000000"/>
          <w:szCs w:val="24"/>
          <w:lang w:val="bg-BG"/>
        </w:rPr>
        <w:t xml:space="preserve">правят по няколко </w:t>
      </w:r>
      <w:r w:rsidR="006D2462" w:rsidRPr="001F374B">
        <w:rPr>
          <w:color w:val="000000"/>
          <w:szCs w:val="24"/>
          <w:lang w:val="bg-BG"/>
        </w:rPr>
        <w:t>стотици</w:t>
      </w:r>
      <w:r w:rsidRPr="001F374B">
        <w:rPr>
          <w:color w:val="000000"/>
          <w:szCs w:val="24"/>
          <w:lang w:val="bg-BG"/>
        </w:rPr>
        <w:t xml:space="preserve"> справки и тенденцията е този брой да расте с нарастване популярността на системата и услугите, които предоставя</w:t>
      </w:r>
      <w:r w:rsidR="000335A4" w:rsidRPr="001F374B">
        <w:rPr>
          <w:color w:val="000000"/>
          <w:szCs w:val="24"/>
          <w:lang w:val="bg-BG"/>
        </w:rPr>
        <w:t>, а в пикови моменти, като наближаване срока за изтичане на лиценза</w:t>
      </w:r>
      <w:r w:rsidR="007E308D">
        <w:rPr>
          <w:color w:val="000000"/>
          <w:szCs w:val="24"/>
          <w:lang w:val="bg-BG"/>
        </w:rPr>
        <w:t>,</w:t>
      </w:r>
      <w:r w:rsidR="000335A4" w:rsidRPr="001F374B">
        <w:rPr>
          <w:color w:val="000000"/>
          <w:szCs w:val="24"/>
          <w:lang w:val="bg-BG"/>
        </w:rPr>
        <w:t xml:space="preserve"> е възможно заявките към системата да надхвърлят няколко хиляди дневно</w:t>
      </w:r>
      <w:r w:rsidRPr="001F374B">
        <w:rPr>
          <w:color w:val="000000"/>
          <w:szCs w:val="24"/>
          <w:lang w:val="bg-BG"/>
        </w:rPr>
        <w:t xml:space="preserve">, то кандидатът трябва да съобрази предлаганата архитектура така, че да осигури безпроблемна работа на приложението при максимално натоварване и/или да специфицира </w:t>
      </w:r>
      <w:r w:rsidRPr="001F374B">
        <w:rPr>
          <w:color w:val="000000"/>
          <w:szCs w:val="24"/>
          <w:lang w:val="bg-BG"/>
        </w:rPr>
        <w:lastRenderedPageBreak/>
        <w:t>съответни изисквания към хардуерната платформа с достатъчно ясна и убедителна аргументация.</w:t>
      </w:r>
    </w:p>
    <w:p w14:paraId="3E80B26D" w14:textId="77777777" w:rsidR="0094394D" w:rsidRPr="001F374B" w:rsidRDefault="0094394D" w:rsidP="007A6772">
      <w:pPr>
        <w:spacing w:before="120"/>
        <w:ind w:firstLine="709"/>
        <w:jc w:val="both"/>
        <w:rPr>
          <w:b/>
          <w:snapToGrid/>
          <w:color w:val="000000"/>
          <w:szCs w:val="24"/>
          <w:lang w:val="bg-BG"/>
        </w:rPr>
      </w:pPr>
    </w:p>
    <w:p w14:paraId="6A49D17E" w14:textId="77777777" w:rsidR="00C5487C" w:rsidRPr="001F374B" w:rsidRDefault="00BF4486" w:rsidP="003C049F">
      <w:pPr>
        <w:pStyle w:val="Heading1"/>
        <w:numPr>
          <w:ilvl w:val="0"/>
          <w:numId w:val="13"/>
        </w:numPr>
        <w:rPr>
          <w:rFonts w:ascii="Times New Roman" w:hAnsi="Times New Roman"/>
          <w:snapToGrid/>
          <w:lang w:val="bg-BG"/>
        </w:rPr>
      </w:pPr>
      <w:bookmarkStart w:id="85" w:name="_Toc234143303"/>
      <w:bookmarkStart w:id="86" w:name="_Toc402172114"/>
      <w:r w:rsidRPr="001F374B">
        <w:rPr>
          <w:rFonts w:ascii="Times New Roman" w:hAnsi="Times New Roman"/>
          <w:snapToGrid/>
          <w:lang w:val="bg-BG"/>
        </w:rPr>
        <w:t xml:space="preserve">Организация, </w:t>
      </w:r>
      <w:r w:rsidR="00D3631C" w:rsidRPr="001F374B">
        <w:rPr>
          <w:rFonts w:ascii="Times New Roman" w:hAnsi="Times New Roman"/>
          <w:snapToGrid/>
          <w:lang w:val="bg-BG"/>
        </w:rPr>
        <w:t>методология</w:t>
      </w:r>
      <w:bookmarkEnd w:id="85"/>
      <w:r w:rsidRPr="001F374B">
        <w:rPr>
          <w:rFonts w:ascii="Times New Roman" w:hAnsi="Times New Roman"/>
          <w:snapToGrid/>
          <w:lang w:val="bg-BG"/>
        </w:rPr>
        <w:t>, рискове</w:t>
      </w:r>
      <w:bookmarkEnd w:id="86"/>
    </w:p>
    <w:p w14:paraId="2CF6BD12" w14:textId="77777777" w:rsidR="006668AE" w:rsidRPr="001F374B" w:rsidRDefault="00D3631C" w:rsidP="006668AE">
      <w:pPr>
        <w:spacing w:before="120"/>
        <w:ind w:firstLine="709"/>
        <w:jc w:val="both"/>
        <w:rPr>
          <w:color w:val="000000"/>
          <w:szCs w:val="24"/>
          <w:lang w:val="bg-BG"/>
        </w:rPr>
      </w:pPr>
      <w:r w:rsidRPr="001F374B">
        <w:rPr>
          <w:color w:val="000000"/>
          <w:szCs w:val="24"/>
          <w:lang w:val="bg-BG"/>
        </w:rPr>
        <w:t>Конкретната методология за изпълнение на дейностите е предмет на техническата оферта на кандидата за изпълнител.</w:t>
      </w:r>
      <w:r w:rsidR="006668AE" w:rsidRPr="001F374B">
        <w:rPr>
          <w:color w:val="000000"/>
          <w:szCs w:val="24"/>
          <w:lang w:val="bg-BG"/>
        </w:rPr>
        <w:t xml:space="preserve"> Задължително изискване е да се спазят утвърдените хоризонтални и вертикални принципи за гарантирано постигане на желаните резултати от проекта: </w:t>
      </w:r>
    </w:p>
    <w:p w14:paraId="10C01D67" w14:textId="7111470B" w:rsidR="006668AE" w:rsidRPr="001F374B" w:rsidRDefault="006668AE" w:rsidP="003C049F">
      <w:pPr>
        <w:numPr>
          <w:ilvl w:val="0"/>
          <w:numId w:val="3"/>
        </w:numPr>
        <w:spacing w:after="120"/>
        <w:jc w:val="both"/>
        <w:rPr>
          <w:snapToGrid/>
          <w:spacing w:val="3"/>
          <w:szCs w:val="24"/>
          <w:lang w:val="bg-BG"/>
        </w:rPr>
      </w:pPr>
      <w:r w:rsidRPr="001F374B">
        <w:rPr>
          <w:snapToGrid/>
          <w:spacing w:val="3"/>
          <w:szCs w:val="24"/>
          <w:lang w:val="bg-BG"/>
        </w:rPr>
        <w:t xml:space="preserve">Хоризонталният принцип предполага ангажиране на специалисти от различни звена на </w:t>
      </w:r>
      <w:r w:rsidR="00C041CE" w:rsidRPr="001F374B">
        <w:rPr>
          <w:snapToGrid/>
          <w:spacing w:val="3"/>
          <w:szCs w:val="24"/>
          <w:lang w:val="bg-BG"/>
        </w:rPr>
        <w:t>ИААА</w:t>
      </w:r>
      <w:r w:rsidRPr="001F374B">
        <w:rPr>
          <w:snapToGrid/>
          <w:spacing w:val="3"/>
          <w:szCs w:val="24"/>
          <w:lang w:val="bg-BG"/>
        </w:rPr>
        <w:t>, така че да се покрие пълния набор от компетенции и ноу-хау по предмета на проекта и същевременно екипът да усвои новите разработки на достатъчно ранен етап така, че да е в състояние пълноценно да ги използва и развива и след приключване на проекта</w:t>
      </w:r>
      <w:r w:rsidR="007E308D">
        <w:rPr>
          <w:snapToGrid/>
          <w:spacing w:val="3"/>
          <w:szCs w:val="24"/>
          <w:lang w:val="bg-BG"/>
        </w:rPr>
        <w:t>.</w:t>
      </w:r>
    </w:p>
    <w:p w14:paraId="3534C54C" w14:textId="77777777" w:rsidR="006668AE" w:rsidRPr="001F374B" w:rsidRDefault="006668AE" w:rsidP="003C049F">
      <w:pPr>
        <w:numPr>
          <w:ilvl w:val="0"/>
          <w:numId w:val="3"/>
        </w:numPr>
        <w:spacing w:after="120"/>
        <w:jc w:val="both"/>
        <w:rPr>
          <w:snapToGrid/>
          <w:spacing w:val="3"/>
          <w:szCs w:val="24"/>
          <w:lang w:val="bg-BG"/>
        </w:rPr>
      </w:pPr>
      <w:r w:rsidRPr="001F374B">
        <w:rPr>
          <w:snapToGrid/>
          <w:spacing w:val="3"/>
          <w:szCs w:val="24"/>
          <w:lang w:val="bg-BG"/>
        </w:rPr>
        <w:t xml:space="preserve">Вертикалният принцип включва участие на експерти и представители на различните управленски нива в </w:t>
      </w:r>
      <w:r w:rsidR="00C041CE" w:rsidRPr="001F374B">
        <w:rPr>
          <w:snapToGrid/>
          <w:spacing w:val="3"/>
          <w:szCs w:val="24"/>
          <w:lang w:val="bg-BG"/>
        </w:rPr>
        <w:t>ИААА</w:t>
      </w:r>
      <w:r w:rsidRPr="001F374B">
        <w:rPr>
          <w:snapToGrid/>
          <w:spacing w:val="3"/>
          <w:szCs w:val="24"/>
          <w:lang w:val="bg-BG"/>
        </w:rPr>
        <w:t xml:space="preserve">, така, че управленският екип да покрива както експертните области, необходими за правилното и качествено изпълнение на проекта, така и управленски и организационни умения и възможности за осъществяване на политиката във връзка с изпълнението на проекта. </w:t>
      </w:r>
      <w:r w:rsidR="00D3631C" w:rsidRPr="001F374B">
        <w:rPr>
          <w:snapToGrid/>
          <w:spacing w:val="3"/>
          <w:szCs w:val="24"/>
          <w:lang w:val="bg-BG"/>
        </w:rPr>
        <w:t xml:space="preserve">Чрез участие на ръководители на звената-ползватели на резултата от проекта, </w:t>
      </w:r>
      <w:r w:rsidRPr="001F374B">
        <w:rPr>
          <w:snapToGrid/>
          <w:spacing w:val="3"/>
          <w:szCs w:val="24"/>
          <w:lang w:val="bg-BG"/>
        </w:rPr>
        <w:t>ще се гарантира достатъчно ниво на ангажираност на институцията с проблемите на проекта</w:t>
      </w:r>
      <w:r w:rsidR="00D3631C" w:rsidRPr="001F374B">
        <w:rPr>
          <w:snapToGrid/>
          <w:spacing w:val="3"/>
          <w:szCs w:val="24"/>
          <w:lang w:val="bg-BG"/>
        </w:rPr>
        <w:t>.</w:t>
      </w:r>
    </w:p>
    <w:p w14:paraId="4481B606" w14:textId="77777777" w:rsidR="002B6068" w:rsidRPr="001F374B" w:rsidRDefault="006668AE" w:rsidP="00BB70D5">
      <w:pPr>
        <w:spacing w:before="120"/>
        <w:ind w:firstLine="709"/>
        <w:jc w:val="both"/>
        <w:rPr>
          <w:color w:val="000000"/>
          <w:szCs w:val="24"/>
          <w:lang w:val="bg-BG"/>
        </w:rPr>
      </w:pPr>
      <w:r w:rsidRPr="001F374B">
        <w:rPr>
          <w:color w:val="000000"/>
          <w:szCs w:val="24"/>
          <w:lang w:val="bg-BG"/>
        </w:rPr>
        <w:t>Предлаганата методология трябва да се базира на свето</w:t>
      </w:r>
      <w:r w:rsidR="009C1F88" w:rsidRPr="001F374B">
        <w:rPr>
          <w:color w:val="000000"/>
          <w:szCs w:val="24"/>
          <w:lang w:val="bg-BG"/>
        </w:rPr>
        <w:t>вно утвъ</w:t>
      </w:r>
      <w:r w:rsidRPr="001F374B">
        <w:rPr>
          <w:color w:val="000000"/>
          <w:szCs w:val="24"/>
          <w:lang w:val="bg-BG"/>
        </w:rPr>
        <w:t>рдени стандарти и добри практики</w:t>
      </w:r>
      <w:r w:rsidR="00BB70D5" w:rsidRPr="001F374B">
        <w:rPr>
          <w:color w:val="000000"/>
          <w:szCs w:val="24"/>
          <w:lang w:val="bg-BG"/>
        </w:rPr>
        <w:t>. Методологията трябва да включва подробно описание на:</w:t>
      </w:r>
    </w:p>
    <w:p w14:paraId="3F30CD9C" w14:textId="77777777" w:rsidR="00BB70D5" w:rsidRPr="001F374B" w:rsidRDefault="00BB70D5" w:rsidP="003C049F">
      <w:pPr>
        <w:numPr>
          <w:ilvl w:val="0"/>
          <w:numId w:val="3"/>
        </w:numPr>
        <w:spacing w:after="120"/>
        <w:jc w:val="both"/>
        <w:rPr>
          <w:snapToGrid/>
          <w:spacing w:val="3"/>
          <w:szCs w:val="24"/>
          <w:lang w:val="bg-BG"/>
        </w:rPr>
      </w:pPr>
      <w:r w:rsidRPr="001F374B">
        <w:rPr>
          <w:snapToGrid/>
          <w:spacing w:val="3"/>
          <w:szCs w:val="24"/>
          <w:lang w:val="bg-BG"/>
        </w:rPr>
        <w:t>Общата организация на проекта – структура на управленския екип, начин на взаимодействие, механизми за контрол и отчетност;</w:t>
      </w:r>
    </w:p>
    <w:p w14:paraId="4E4CB3CF" w14:textId="77777777" w:rsidR="00BB70D5" w:rsidRPr="001F374B" w:rsidRDefault="00BB70D5" w:rsidP="003C049F">
      <w:pPr>
        <w:numPr>
          <w:ilvl w:val="0"/>
          <w:numId w:val="3"/>
        </w:numPr>
        <w:spacing w:after="120"/>
        <w:jc w:val="both"/>
        <w:rPr>
          <w:snapToGrid/>
          <w:spacing w:val="3"/>
          <w:szCs w:val="24"/>
          <w:lang w:val="bg-BG"/>
        </w:rPr>
      </w:pPr>
      <w:r w:rsidRPr="001F374B">
        <w:rPr>
          <w:snapToGrid/>
          <w:spacing w:val="3"/>
          <w:szCs w:val="24"/>
          <w:lang w:val="bg-BG"/>
        </w:rPr>
        <w:t>Времеви график на проекта и начин за отчитане и контрол;</w:t>
      </w:r>
    </w:p>
    <w:p w14:paraId="6F9AF9BE" w14:textId="77777777" w:rsidR="00BB70D5" w:rsidRPr="001F374B" w:rsidRDefault="00BB70D5" w:rsidP="003C049F">
      <w:pPr>
        <w:numPr>
          <w:ilvl w:val="0"/>
          <w:numId w:val="3"/>
        </w:numPr>
        <w:spacing w:after="120"/>
        <w:jc w:val="both"/>
        <w:rPr>
          <w:snapToGrid/>
          <w:spacing w:val="3"/>
          <w:szCs w:val="24"/>
          <w:lang w:val="bg-BG"/>
        </w:rPr>
      </w:pPr>
      <w:r w:rsidRPr="001F374B">
        <w:rPr>
          <w:snapToGrid/>
          <w:spacing w:val="3"/>
          <w:szCs w:val="24"/>
          <w:lang w:val="bg-BG"/>
        </w:rPr>
        <w:t>Документация – периодичност и съдържание;</w:t>
      </w:r>
    </w:p>
    <w:p w14:paraId="276BDD4B" w14:textId="77777777" w:rsidR="00BB70D5" w:rsidRPr="001F374B" w:rsidRDefault="00BB70D5" w:rsidP="003C049F">
      <w:pPr>
        <w:numPr>
          <w:ilvl w:val="0"/>
          <w:numId w:val="3"/>
        </w:numPr>
        <w:spacing w:after="120"/>
        <w:jc w:val="both"/>
        <w:rPr>
          <w:snapToGrid/>
          <w:spacing w:val="3"/>
          <w:szCs w:val="24"/>
          <w:lang w:val="bg-BG"/>
        </w:rPr>
      </w:pPr>
      <w:r w:rsidRPr="001F374B">
        <w:rPr>
          <w:snapToGrid/>
          <w:spacing w:val="3"/>
          <w:szCs w:val="24"/>
          <w:lang w:val="bg-BG"/>
        </w:rPr>
        <w:t>Контрол на качеството;</w:t>
      </w:r>
    </w:p>
    <w:p w14:paraId="7015560B" w14:textId="77777777" w:rsidR="00BB70D5" w:rsidRPr="001F374B" w:rsidRDefault="00BB70D5" w:rsidP="003C049F">
      <w:pPr>
        <w:numPr>
          <w:ilvl w:val="0"/>
          <w:numId w:val="3"/>
        </w:numPr>
        <w:spacing w:after="120"/>
        <w:jc w:val="both"/>
        <w:rPr>
          <w:snapToGrid/>
          <w:spacing w:val="3"/>
          <w:szCs w:val="24"/>
          <w:lang w:val="bg-BG"/>
        </w:rPr>
      </w:pPr>
      <w:r w:rsidRPr="001F374B">
        <w:rPr>
          <w:snapToGrid/>
          <w:spacing w:val="3"/>
          <w:szCs w:val="24"/>
          <w:lang w:val="bg-BG"/>
        </w:rPr>
        <w:t>Обучение.</w:t>
      </w:r>
    </w:p>
    <w:p w14:paraId="7D92CEFE" w14:textId="77777777" w:rsidR="00D42745" w:rsidRPr="001F374B" w:rsidRDefault="00D42745" w:rsidP="00BF4486">
      <w:pPr>
        <w:spacing w:before="120"/>
        <w:ind w:firstLine="709"/>
        <w:jc w:val="both"/>
        <w:rPr>
          <w:color w:val="000000"/>
          <w:szCs w:val="24"/>
          <w:lang w:val="bg-BG"/>
        </w:rPr>
      </w:pPr>
      <w:r w:rsidRPr="001F374B">
        <w:rPr>
          <w:color w:val="000000"/>
          <w:szCs w:val="24"/>
          <w:lang w:val="bg-BG"/>
        </w:rPr>
        <w:t>С оглед ефективното и качествено изпълнение на предмета на настоящата обществена поръчка, във връзка с реализацията на дейностите, обект на техническото задание, са направени следните основни допускания и рискове, за които Възложителят предварително уведомява Изпълнителя, с цел предприемане от последния на необходимите мерки за качествено и навременно изпълнение:</w:t>
      </w:r>
    </w:p>
    <w:p w14:paraId="041BCECD" w14:textId="77777777" w:rsidR="00D42745" w:rsidRPr="001F374B" w:rsidRDefault="00D42745" w:rsidP="003C049F">
      <w:pPr>
        <w:numPr>
          <w:ilvl w:val="0"/>
          <w:numId w:val="3"/>
        </w:numPr>
        <w:spacing w:after="120"/>
        <w:jc w:val="both"/>
        <w:rPr>
          <w:snapToGrid/>
          <w:spacing w:val="3"/>
          <w:szCs w:val="24"/>
          <w:lang w:val="bg-BG"/>
        </w:rPr>
      </w:pPr>
      <w:r w:rsidRPr="001F374B">
        <w:rPr>
          <w:snapToGrid/>
          <w:spacing w:val="3"/>
          <w:szCs w:val="24"/>
          <w:lang w:val="bg-BG"/>
        </w:rPr>
        <w:t>Изоставане от графика при текущото изпълнение на дейностите;</w:t>
      </w:r>
    </w:p>
    <w:p w14:paraId="39D950EF" w14:textId="6779F3B7" w:rsidR="00D42745" w:rsidRPr="001F374B" w:rsidRDefault="00D42745" w:rsidP="003C049F">
      <w:pPr>
        <w:numPr>
          <w:ilvl w:val="0"/>
          <w:numId w:val="3"/>
        </w:numPr>
        <w:spacing w:after="120"/>
        <w:jc w:val="both"/>
        <w:rPr>
          <w:snapToGrid/>
          <w:spacing w:val="3"/>
          <w:szCs w:val="24"/>
          <w:lang w:val="bg-BG"/>
        </w:rPr>
      </w:pPr>
      <w:r w:rsidRPr="001F374B">
        <w:rPr>
          <w:snapToGrid/>
          <w:spacing w:val="3"/>
          <w:szCs w:val="24"/>
          <w:lang w:val="bg-BG"/>
        </w:rPr>
        <w:t>Констатирани дефекти в разработената софтуерна система, произтичащи от дизайна, реализацията, внедряването или други елементи на процеса за разработка</w:t>
      </w:r>
      <w:r w:rsidR="007E308D">
        <w:rPr>
          <w:snapToGrid/>
          <w:spacing w:val="3"/>
          <w:szCs w:val="24"/>
          <w:lang w:val="bg-BG"/>
        </w:rPr>
        <w:t>;</w:t>
      </w:r>
    </w:p>
    <w:p w14:paraId="6102BF15" w14:textId="77777777" w:rsidR="00D42745" w:rsidRPr="001F374B" w:rsidRDefault="00D42745" w:rsidP="003C049F">
      <w:pPr>
        <w:numPr>
          <w:ilvl w:val="0"/>
          <w:numId w:val="3"/>
        </w:numPr>
        <w:spacing w:after="120"/>
        <w:jc w:val="both"/>
        <w:rPr>
          <w:snapToGrid/>
          <w:spacing w:val="3"/>
          <w:szCs w:val="24"/>
          <w:lang w:val="bg-BG"/>
        </w:rPr>
      </w:pPr>
      <w:r w:rsidRPr="001F374B">
        <w:rPr>
          <w:snapToGrid/>
          <w:spacing w:val="3"/>
          <w:szCs w:val="24"/>
          <w:lang w:val="bg-BG"/>
        </w:rPr>
        <w:t>Промени в нормативната уредба, които ще рефлектира</w:t>
      </w:r>
      <w:r w:rsidR="00BF4486" w:rsidRPr="001F374B">
        <w:rPr>
          <w:snapToGrid/>
          <w:spacing w:val="3"/>
          <w:szCs w:val="24"/>
          <w:lang w:val="bg-BG"/>
        </w:rPr>
        <w:t>т върху изпълнението на проекта.</w:t>
      </w:r>
    </w:p>
    <w:p w14:paraId="416975CD" w14:textId="77777777" w:rsidR="00D42745" w:rsidRPr="001F374B" w:rsidRDefault="00D42745" w:rsidP="0087497F">
      <w:pPr>
        <w:spacing w:before="120"/>
        <w:ind w:left="1069"/>
        <w:jc w:val="both"/>
        <w:rPr>
          <w:bCs/>
          <w:color w:val="000000"/>
          <w:lang w:val="bg-BG"/>
        </w:rPr>
      </w:pPr>
    </w:p>
    <w:p w14:paraId="05D905E7" w14:textId="77777777" w:rsidR="0087497F" w:rsidRPr="001F374B" w:rsidRDefault="0087497F" w:rsidP="003C049F">
      <w:pPr>
        <w:pStyle w:val="Heading1"/>
        <w:numPr>
          <w:ilvl w:val="0"/>
          <w:numId w:val="13"/>
        </w:numPr>
        <w:rPr>
          <w:rFonts w:ascii="Times New Roman" w:hAnsi="Times New Roman"/>
          <w:lang w:val="bg-BG"/>
        </w:rPr>
      </w:pPr>
      <w:bookmarkStart w:id="87" w:name="_Toc232044570"/>
      <w:bookmarkStart w:id="88" w:name="_Toc234143304"/>
      <w:bookmarkStart w:id="89" w:name="_Toc402172115"/>
      <w:r w:rsidRPr="001F374B">
        <w:rPr>
          <w:rFonts w:ascii="Times New Roman" w:hAnsi="Times New Roman"/>
          <w:lang w:val="bg-BG"/>
        </w:rPr>
        <w:lastRenderedPageBreak/>
        <w:t>Изисквания към експертите</w:t>
      </w:r>
      <w:bookmarkEnd w:id="87"/>
      <w:bookmarkEnd w:id="88"/>
      <w:bookmarkEnd w:id="89"/>
    </w:p>
    <w:p w14:paraId="71C42CE2" w14:textId="77777777" w:rsidR="0087497F" w:rsidRPr="001F374B" w:rsidRDefault="0087497F" w:rsidP="00905FDF">
      <w:pPr>
        <w:spacing w:before="120"/>
        <w:ind w:firstLine="709"/>
        <w:jc w:val="both"/>
        <w:rPr>
          <w:color w:val="000000"/>
          <w:szCs w:val="24"/>
          <w:lang w:val="bg-BG"/>
        </w:rPr>
      </w:pPr>
      <w:r w:rsidRPr="001F374B">
        <w:rPr>
          <w:color w:val="000000"/>
          <w:szCs w:val="24"/>
          <w:lang w:val="bg-BG"/>
        </w:rPr>
        <w:t xml:space="preserve">Всички експерти, които играят основна роля в изпълнението на настоящия проект, се наричат Ключови експерти. Изпълнителят на проекта трябва да разполага със следните ключови експерти: </w:t>
      </w:r>
    </w:p>
    <w:p w14:paraId="0DFABC43" w14:textId="77777777" w:rsidR="0087497F" w:rsidRPr="001F374B" w:rsidRDefault="0087497F" w:rsidP="00B87558">
      <w:pPr>
        <w:pStyle w:val="Heading1"/>
        <w:numPr>
          <w:ilvl w:val="1"/>
          <w:numId w:val="13"/>
        </w:numPr>
        <w:ind w:hanging="9"/>
        <w:rPr>
          <w:rStyle w:val="Heading1Char"/>
          <w:rFonts w:ascii="Times New Roman" w:hAnsi="Times New Roman"/>
          <w:b/>
          <w:snapToGrid w:val="0"/>
          <w:kern w:val="0"/>
          <w:sz w:val="24"/>
          <w:lang w:val="bg-BG"/>
        </w:rPr>
      </w:pPr>
      <w:bookmarkStart w:id="90" w:name="_Toc232044571"/>
      <w:bookmarkStart w:id="91" w:name="_Toc234143305"/>
      <w:bookmarkStart w:id="92" w:name="_Toc402172116"/>
      <w:r w:rsidRPr="001F374B">
        <w:rPr>
          <w:rStyle w:val="Heading1Char"/>
          <w:rFonts w:ascii="Times New Roman" w:hAnsi="Times New Roman"/>
          <w:b/>
          <w:snapToGrid w:val="0"/>
          <w:kern w:val="0"/>
          <w:sz w:val="24"/>
          <w:lang w:val="bg-BG"/>
        </w:rPr>
        <w:t>Ръководител на проекта</w:t>
      </w:r>
      <w:bookmarkEnd w:id="90"/>
      <w:bookmarkEnd w:id="91"/>
      <w:r w:rsidR="009938FA" w:rsidRPr="001F374B">
        <w:rPr>
          <w:rStyle w:val="Heading1Char"/>
          <w:rFonts w:ascii="Times New Roman" w:hAnsi="Times New Roman"/>
          <w:b/>
          <w:snapToGrid w:val="0"/>
          <w:kern w:val="0"/>
          <w:sz w:val="24"/>
          <w:lang w:val="bg-BG"/>
        </w:rPr>
        <w:t xml:space="preserve"> – 1 бр.</w:t>
      </w:r>
      <w:bookmarkEnd w:id="92"/>
    </w:p>
    <w:p w14:paraId="67150804" w14:textId="77777777" w:rsidR="0087497F" w:rsidRPr="001F374B" w:rsidRDefault="0087497F" w:rsidP="00351DD4">
      <w:pPr>
        <w:spacing w:before="120"/>
        <w:ind w:firstLine="709"/>
        <w:jc w:val="both"/>
        <w:rPr>
          <w:color w:val="000000"/>
          <w:szCs w:val="24"/>
          <w:lang w:val="bg-BG"/>
        </w:rPr>
      </w:pPr>
      <w:r w:rsidRPr="001F374B">
        <w:rPr>
          <w:color w:val="000000"/>
          <w:szCs w:val="24"/>
          <w:lang w:val="bg-BG"/>
        </w:rPr>
        <w:t xml:space="preserve">Ръководителят на проекта трябва да отговаря на следната комбинация от изисквания по отношение на квалификация, професионален опит и адекватен на конкретния проект опит: </w:t>
      </w:r>
    </w:p>
    <w:p w14:paraId="2CE16BB4" w14:textId="77777777" w:rsidR="00FF223F" w:rsidRPr="001F374B" w:rsidRDefault="00FF223F" w:rsidP="00351DD4">
      <w:pPr>
        <w:spacing w:before="120"/>
        <w:ind w:firstLine="709"/>
        <w:jc w:val="both"/>
        <w:rPr>
          <w:color w:val="000000"/>
          <w:szCs w:val="24"/>
          <w:lang w:val="bg-BG"/>
        </w:rPr>
      </w:pPr>
    </w:p>
    <w:p w14:paraId="5EEDA198" w14:textId="77777777" w:rsidR="0087497F" w:rsidRPr="001F374B" w:rsidRDefault="00FF223F" w:rsidP="00B87558">
      <w:pPr>
        <w:numPr>
          <w:ilvl w:val="0"/>
          <w:numId w:val="3"/>
        </w:numPr>
        <w:spacing w:after="120"/>
        <w:jc w:val="both"/>
        <w:rPr>
          <w:snapToGrid/>
          <w:spacing w:val="3"/>
          <w:szCs w:val="24"/>
          <w:lang w:val="bg-BG"/>
        </w:rPr>
      </w:pPr>
      <w:r w:rsidRPr="001F374B">
        <w:rPr>
          <w:snapToGrid/>
          <w:spacing w:val="3"/>
          <w:szCs w:val="24"/>
          <w:lang w:val="bg-BG"/>
        </w:rPr>
        <w:t>Висше образование;</w:t>
      </w:r>
    </w:p>
    <w:p w14:paraId="5D5D2FD0" w14:textId="3EDF76AB" w:rsidR="0087497F" w:rsidRPr="001F374B" w:rsidRDefault="00B87558" w:rsidP="00B87558">
      <w:pPr>
        <w:numPr>
          <w:ilvl w:val="0"/>
          <w:numId w:val="3"/>
        </w:numPr>
        <w:spacing w:after="120"/>
        <w:jc w:val="both"/>
        <w:rPr>
          <w:snapToGrid/>
          <w:spacing w:val="3"/>
          <w:szCs w:val="24"/>
          <w:lang w:val="bg-BG"/>
        </w:rPr>
      </w:pPr>
      <w:r w:rsidRPr="001F374B">
        <w:rPr>
          <w:snapToGrid/>
          <w:spacing w:val="3"/>
          <w:szCs w:val="24"/>
          <w:lang w:val="bg-BG"/>
        </w:rPr>
        <w:t xml:space="preserve">Минимум </w:t>
      </w:r>
      <w:r w:rsidR="000335A4" w:rsidRPr="001F374B">
        <w:rPr>
          <w:snapToGrid/>
          <w:spacing w:val="3"/>
          <w:szCs w:val="24"/>
          <w:lang w:val="bg-BG"/>
        </w:rPr>
        <w:t xml:space="preserve">5 </w:t>
      </w:r>
      <w:r w:rsidRPr="001F374B">
        <w:rPr>
          <w:snapToGrid/>
          <w:spacing w:val="3"/>
          <w:szCs w:val="24"/>
          <w:lang w:val="bg-BG"/>
        </w:rPr>
        <w:t xml:space="preserve">години </w:t>
      </w:r>
      <w:r w:rsidR="0087497F" w:rsidRPr="001F374B">
        <w:rPr>
          <w:snapToGrid/>
          <w:spacing w:val="3"/>
          <w:szCs w:val="24"/>
          <w:lang w:val="bg-BG"/>
        </w:rPr>
        <w:t>опит</w:t>
      </w:r>
      <w:r w:rsidR="00FF223F" w:rsidRPr="001F374B">
        <w:rPr>
          <w:snapToGrid/>
          <w:spacing w:val="3"/>
          <w:szCs w:val="24"/>
          <w:lang w:val="bg-BG"/>
        </w:rPr>
        <w:t xml:space="preserve"> в</w:t>
      </w:r>
      <w:r w:rsidR="0087497F" w:rsidRPr="001F374B">
        <w:rPr>
          <w:snapToGrid/>
          <w:spacing w:val="3"/>
          <w:szCs w:val="24"/>
          <w:lang w:val="bg-BG"/>
        </w:rPr>
        <w:t xml:space="preserve"> </w:t>
      </w:r>
      <w:r w:rsidR="00FF223F" w:rsidRPr="001F374B">
        <w:rPr>
          <w:snapToGrid/>
          <w:spacing w:val="3"/>
          <w:szCs w:val="24"/>
          <w:lang w:val="bg-BG"/>
        </w:rPr>
        <w:t>управлението на проекти- доказва се чрез представяне на копие на диплома или сертификат за управление на проекти или друг еквивалентен документ</w:t>
      </w:r>
      <w:r w:rsidR="000335A4" w:rsidRPr="001F374B">
        <w:rPr>
          <w:snapToGrid/>
          <w:spacing w:val="3"/>
          <w:szCs w:val="24"/>
          <w:lang w:val="bg-BG"/>
        </w:rPr>
        <w:t xml:space="preserve"> и копие на трудови договори, трудова книжка или друг документ доказващ работа по специалността</w:t>
      </w:r>
      <w:r w:rsidR="007E308D">
        <w:rPr>
          <w:snapToGrid/>
          <w:spacing w:val="3"/>
          <w:szCs w:val="24"/>
          <w:lang w:val="bg-BG"/>
        </w:rPr>
        <w:t>;</w:t>
      </w:r>
    </w:p>
    <w:p w14:paraId="5B003878" w14:textId="099B3991" w:rsidR="00FF223F" w:rsidRPr="001F374B" w:rsidRDefault="00647778" w:rsidP="00B87558">
      <w:pPr>
        <w:numPr>
          <w:ilvl w:val="0"/>
          <w:numId w:val="3"/>
        </w:numPr>
        <w:spacing w:after="120"/>
        <w:jc w:val="both"/>
        <w:rPr>
          <w:snapToGrid/>
          <w:spacing w:val="3"/>
          <w:szCs w:val="24"/>
          <w:lang w:val="bg-BG"/>
        </w:rPr>
      </w:pPr>
      <w:r w:rsidRPr="001F374B">
        <w:rPr>
          <w:snapToGrid/>
          <w:spacing w:val="3"/>
          <w:szCs w:val="24"/>
          <w:lang w:val="bg-BG"/>
        </w:rPr>
        <w:t>Добри познания на методологии</w:t>
      </w:r>
      <w:r w:rsidR="00FF223F" w:rsidRPr="001F374B">
        <w:rPr>
          <w:snapToGrid/>
          <w:spacing w:val="3"/>
          <w:szCs w:val="24"/>
          <w:lang w:val="bg-BG"/>
        </w:rPr>
        <w:t xml:space="preserve"> за решаване на проблеми - доказва се чрез представяне на копие на диплома или сертификат за управление на проекти или друг еквивалентен документ</w:t>
      </w:r>
      <w:r w:rsidR="007E308D">
        <w:rPr>
          <w:snapToGrid/>
          <w:spacing w:val="3"/>
          <w:szCs w:val="24"/>
          <w:lang w:val="bg-BG"/>
        </w:rPr>
        <w:t>;</w:t>
      </w:r>
    </w:p>
    <w:p w14:paraId="328341BD" w14:textId="1DD859C3" w:rsidR="00FF223F" w:rsidRPr="001F374B" w:rsidRDefault="00647778" w:rsidP="00B87558">
      <w:pPr>
        <w:numPr>
          <w:ilvl w:val="0"/>
          <w:numId w:val="3"/>
        </w:numPr>
        <w:spacing w:after="120"/>
        <w:jc w:val="both"/>
        <w:rPr>
          <w:snapToGrid/>
          <w:spacing w:val="3"/>
          <w:szCs w:val="24"/>
          <w:lang w:val="bg-BG"/>
        </w:rPr>
      </w:pPr>
      <w:r w:rsidRPr="001F374B">
        <w:rPr>
          <w:snapToGrid/>
          <w:spacing w:val="3"/>
          <w:szCs w:val="24"/>
          <w:lang w:val="bg-BG"/>
        </w:rPr>
        <w:t>Познания на мето</w:t>
      </w:r>
      <w:r w:rsidR="00FF223F" w:rsidRPr="001F374B">
        <w:rPr>
          <w:snapToGrid/>
          <w:spacing w:val="3"/>
          <w:szCs w:val="24"/>
          <w:lang w:val="bg-BG"/>
        </w:rPr>
        <w:t>дологии за управление - - доказва се чрез представяне на копие на диплома или сертификат за управление на проекти или друг еквивалентен документ</w:t>
      </w:r>
      <w:r w:rsidR="007E308D">
        <w:rPr>
          <w:snapToGrid/>
          <w:spacing w:val="3"/>
          <w:szCs w:val="24"/>
          <w:lang w:val="bg-BG"/>
        </w:rPr>
        <w:t>.</w:t>
      </w:r>
    </w:p>
    <w:p w14:paraId="707DC9F2" w14:textId="77777777" w:rsidR="00B87558" w:rsidRPr="001F374B" w:rsidRDefault="00B87558" w:rsidP="00B87558">
      <w:pPr>
        <w:spacing w:after="120"/>
        <w:ind w:left="1069"/>
        <w:jc w:val="both"/>
        <w:rPr>
          <w:snapToGrid/>
          <w:spacing w:val="3"/>
          <w:szCs w:val="24"/>
          <w:lang w:val="bg-BG"/>
        </w:rPr>
      </w:pPr>
    </w:p>
    <w:p w14:paraId="24B94466" w14:textId="77777777" w:rsidR="004361B0" w:rsidRPr="001F374B" w:rsidRDefault="005B3FF5" w:rsidP="00B87558">
      <w:pPr>
        <w:pStyle w:val="Heading1"/>
        <w:numPr>
          <w:ilvl w:val="1"/>
          <w:numId w:val="13"/>
        </w:numPr>
        <w:ind w:hanging="9"/>
        <w:rPr>
          <w:rStyle w:val="Heading1Char"/>
          <w:rFonts w:ascii="Times New Roman" w:hAnsi="Times New Roman"/>
          <w:b/>
          <w:kern w:val="0"/>
          <w:sz w:val="24"/>
          <w:lang w:val="bg-BG"/>
        </w:rPr>
      </w:pPr>
      <w:bookmarkStart w:id="93" w:name="_Toc402172117"/>
      <w:r w:rsidRPr="001F374B">
        <w:rPr>
          <w:rStyle w:val="Heading1Char"/>
          <w:rFonts w:ascii="Times New Roman" w:hAnsi="Times New Roman"/>
          <w:b/>
          <w:kern w:val="0"/>
          <w:sz w:val="24"/>
          <w:lang w:val="bg-BG"/>
        </w:rPr>
        <w:t>Системен архитект</w:t>
      </w:r>
      <w:r w:rsidR="009938FA" w:rsidRPr="001F374B">
        <w:rPr>
          <w:rStyle w:val="Heading1Char"/>
          <w:rFonts w:ascii="Times New Roman" w:hAnsi="Times New Roman"/>
          <w:b/>
          <w:kern w:val="0"/>
          <w:sz w:val="24"/>
          <w:lang w:val="bg-BG"/>
        </w:rPr>
        <w:t xml:space="preserve"> – 1 бр.</w:t>
      </w:r>
      <w:bookmarkEnd w:id="93"/>
    </w:p>
    <w:p w14:paraId="7281BDB7" w14:textId="77777777" w:rsidR="00756489" w:rsidRPr="001F374B" w:rsidRDefault="00756489" w:rsidP="00756489">
      <w:pPr>
        <w:numPr>
          <w:ilvl w:val="0"/>
          <w:numId w:val="3"/>
        </w:numPr>
        <w:spacing w:after="120"/>
        <w:jc w:val="both"/>
        <w:rPr>
          <w:snapToGrid/>
          <w:spacing w:val="3"/>
          <w:szCs w:val="24"/>
          <w:lang w:val="bg-BG"/>
        </w:rPr>
      </w:pPr>
      <w:r w:rsidRPr="001F374B">
        <w:rPr>
          <w:snapToGrid/>
          <w:spacing w:val="3"/>
          <w:szCs w:val="24"/>
          <w:lang w:val="bg-BG"/>
        </w:rPr>
        <w:t>Висше образование;</w:t>
      </w:r>
    </w:p>
    <w:p w14:paraId="76580C50" w14:textId="77777777" w:rsidR="00756489" w:rsidRPr="001F374B" w:rsidRDefault="00756489" w:rsidP="00756489">
      <w:pPr>
        <w:numPr>
          <w:ilvl w:val="0"/>
          <w:numId w:val="3"/>
        </w:numPr>
        <w:spacing w:after="120"/>
        <w:jc w:val="both"/>
        <w:rPr>
          <w:snapToGrid/>
          <w:spacing w:val="3"/>
          <w:szCs w:val="24"/>
          <w:lang w:val="bg-BG"/>
        </w:rPr>
      </w:pPr>
      <w:r w:rsidRPr="001F374B">
        <w:rPr>
          <w:snapToGrid/>
          <w:spacing w:val="3"/>
          <w:szCs w:val="24"/>
          <w:lang w:val="bg-BG"/>
        </w:rPr>
        <w:t>Познания в ръководене и управление на бизнес процесите при разработка и внедряване на информационни системи – доказва се със сертификат или друг еквивалентен документ;</w:t>
      </w:r>
    </w:p>
    <w:p w14:paraId="2ADD5C90" w14:textId="77777777" w:rsidR="00756489" w:rsidRPr="001F374B" w:rsidRDefault="00756489" w:rsidP="00756489">
      <w:pPr>
        <w:numPr>
          <w:ilvl w:val="0"/>
          <w:numId w:val="3"/>
        </w:numPr>
        <w:spacing w:after="120"/>
        <w:jc w:val="both"/>
        <w:rPr>
          <w:snapToGrid/>
          <w:spacing w:val="3"/>
          <w:szCs w:val="24"/>
          <w:lang w:val="bg-BG"/>
        </w:rPr>
      </w:pPr>
      <w:r w:rsidRPr="001F374B">
        <w:rPr>
          <w:snapToGrid/>
          <w:spacing w:val="3"/>
          <w:szCs w:val="24"/>
          <w:lang w:val="bg-BG"/>
        </w:rPr>
        <w:t xml:space="preserve">Компетенция и познания, доказващи се със сертификат или друг еквивалентен документ в някоя от следните области: </w:t>
      </w:r>
    </w:p>
    <w:p w14:paraId="0934D1C3" w14:textId="77777777" w:rsidR="00756489" w:rsidRPr="001F374B" w:rsidRDefault="00756489" w:rsidP="00756489">
      <w:pPr>
        <w:numPr>
          <w:ilvl w:val="1"/>
          <w:numId w:val="20"/>
        </w:numPr>
        <w:jc w:val="both"/>
        <w:rPr>
          <w:lang w:val="bg-BG"/>
        </w:rPr>
      </w:pPr>
      <w:r w:rsidRPr="001F374B">
        <w:rPr>
          <w:lang w:val="bg-BG"/>
        </w:rPr>
        <w:t>управлението на корпоративни информационни технологии;</w:t>
      </w:r>
    </w:p>
    <w:p w14:paraId="4A5FEA53" w14:textId="3BD23861" w:rsidR="00756489" w:rsidRPr="001F374B" w:rsidRDefault="00756489" w:rsidP="00756489">
      <w:pPr>
        <w:numPr>
          <w:ilvl w:val="1"/>
          <w:numId w:val="20"/>
        </w:numPr>
        <w:jc w:val="both"/>
        <w:rPr>
          <w:lang w:val="bg-BG"/>
        </w:rPr>
      </w:pPr>
      <w:r w:rsidRPr="001F374B">
        <w:rPr>
          <w:lang w:val="bg-BG"/>
        </w:rPr>
        <w:t>компетенция и познания по архитектурна рамка за развитие на корпоративни архитектури</w:t>
      </w:r>
      <w:r w:rsidR="007E308D">
        <w:rPr>
          <w:lang w:val="bg-BG"/>
        </w:rPr>
        <w:t>;</w:t>
      </w:r>
      <w:r w:rsidRPr="001F374B">
        <w:rPr>
          <w:i/>
          <w:lang w:val="bg-BG"/>
        </w:rPr>
        <w:t xml:space="preserve"> </w:t>
      </w:r>
    </w:p>
    <w:p w14:paraId="5CAD4CBD" w14:textId="0AC9A966" w:rsidR="00756489" w:rsidRPr="001F374B" w:rsidRDefault="00756489" w:rsidP="00756489">
      <w:pPr>
        <w:numPr>
          <w:ilvl w:val="1"/>
          <w:numId w:val="20"/>
        </w:numPr>
        <w:jc w:val="both"/>
        <w:rPr>
          <w:lang w:val="bg-BG"/>
        </w:rPr>
      </w:pPr>
      <w:r w:rsidRPr="001F374B">
        <w:rPr>
          <w:rStyle w:val="hps"/>
          <w:lang w:val="bg-BG"/>
        </w:rPr>
        <w:t>методите</w:t>
      </w:r>
      <w:r w:rsidRPr="001F374B">
        <w:rPr>
          <w:lang w:val="bg-BG"/>
        </w:rPr>
        <w:t xml:space="preserve"> </w:t>
      </w:r>
      <w:r w:rsidRPr="001F374B">
        <w:rPr>
          <w:rStyle w:val="hps"/>
          <w:lang w:val="bg-BG"/>
        </w:rPr>
        <w:t>за</w:t>
      </w:r>
      <w:r w:rsidRPr="001F374B">
        <w:rPr>
          <w:lang w:val="bg-BG"/>
        </w:rPr>
        <w:t xml:space="preserve"> </w:t>
      </w:r>
      <w:r w:rsidRPr="001F374B">
        <w:rPr>
          <w:rStyle w:val="hps"/>
          <w:lang w:val="bg-BG"/>
        </w:rPr>
        <w:t>оценка, контрол или рискове</w:t>
      </w:r>
      <w:r w:rsidRPr="001F374B">
        <w:rPr>
          <w:lang w:val="bg-BG"/>
        </w:rPr>
        <w:t xml:space="preserve"> </w:t>
      </w:r>
      <w:r w:rsidRPr="001F374B">
        <w:rPr>
          <w:rStyle w:val="hps"/>
          <w:lang w:val="bg-BG"/>
        </w:rPr>
        <w:t>на</w:t>
      </w:r>
      <w:r w:rsidRPr="001F374B">
        <w:rPr>
          <w:lang w:val="bg-BG"/>
        </w:rPr>
        <w:t xml:space="preserve"> </w:t>
      </w:r>
      <w:r w:rsidRPr="001F374B">
        <w:rPr>
          <w:rStyle w:val="hps"/>
          <w:lang w:val="bg-BG"/>
        </w:rPr>
        <w:t>информационни системи</w:t>
      </w:r>
      <w:r w:rsidR="007E308D">
        <w:rPr>
          <w:rStyle w:val="hps"/>
          <w:lang w:val="bg-BG"/>
        </w:rPr>
        <w:t>.</w:t>
      </w:r>
    </w:p>
    <w:p w14:paraId="7F65DFA6" w14:textId="77777777" w:rsidR="00756489" w:rsidRPr="001F374B" w:rsidRDefault="00756489" w:rsidP="00B87558">
      <w:pPr>
        <w:rPr>
          <w:lang w:val="bg-BG"/>
        </w:rPr>
      </w:pPr>
    </w:p>
    <w:p w14:paraId="0241E037" w14:textId="77777777" w:rsidR="00756489" w:rsidRPr="001F374B" w:rsidRDefault="00BA5846" w:rsidP="00BA5846">
      <w:pPr>
        <w:pStyle w:val="Heading1"/>
        <w:numPr>
          <w:ilvl w:val="1"/>
          <w:numId w:val="13"/>
        </w:numPr>
        <w:ind w:hanging="9"/>
        <w:rPr>
          <w:rStyle w:val="Heading1Char"/>
          <w:rFonts w:ascii="Times New Roman" w:hAnsi="Times New Roman"/>
          <w:b/>
          <w:kern w:val="0"/>
          <w:sz w:val="24"/>
          <w:lang w:val="bg-BG"/>
        </w:rPr>
      </w:pPr>
      <w:bookmarkStart w:id="94" w:name="_Toc402172118"/>
      <w:r w:rsidRPr="001F374B">
        <w:rPr>
          <w:rStyle w:val="Heading1Char"/>
          <w:rFonts w:ascii="Times New Roman" w:hAnsi="Times New Roman"/>
          <w:b/>
          <w:kern w:val="0"/>
          <w:sz w:val="24"/>
          <w:lang w:val="bg-BG"/>
        </w:rPr>
        <w:t>Ръководител на екип</w:t>
      </w:r>
      <w:r w:rsidR="009938FA" w:rsidRPr="001F374B">
        <w:rPr>
          <w:rStyle w:val="Heading1Char"/>
          <w:rFonts w:ascii="Times New Roman" w:hAnsi="Times New Roman"/>
          <w:b/>
          <w:kern w:val="0"/>
          <w:sz w:val="24"/>
          <w:lang w:val="bg-BG"/>
        </w:rPr>
        <w:t xml:space="preserve"> – 1 бр.</w:t>
      </w:r>
      <w:bookmarkEnd w:id="94"/>
    </w:p>
    <w:p w14:paraId="344349AA" w14:textId="77777777" w:rsidR="00BA5846" w:rsidRPr="001F374B" w:rsidRDefault="00756489" w:rsidP="00BA5846">
      <w:pPr>
        <w:numPr>
          <w:ilvl w:val="0"/>
          <w:numId w:val="3"/>
        </w:numPr>
        <w:spacing w:after="120"/>
        <w:jc w:val="both"/>
        <w:rPr>
          <w:snapToGrid/>
          <w:spacing w:val="3"/>
          <w:szCs w:val="24"/>
          <w:lang w:val="bg-BG"/>
        </w:rPr>
      </w:pPr>
      <w:r w:rsidRPr="001F374B">
        <w:rPr>
          <w:lang w:val="bg-BG"/>
        </w:rPr>
        <w:t xml:space="preserve"> </w:t>
      </w:r>
      <w:r w:rsidR="00BA5846" w:rsidRPr="001F374B">
        <w:rPr>
          <w:snapToGrid/>
          <w:spacing w:val="3"/>
          <w:szCs w:val="24"/>
          <w:lang w:val="bg-BG"/>
        </w:rPr>
        <w:t>Висше образование;</w:t>
      </w:r>
    </w:p>
    <w:p w14:paraId="146DD4A2" w14:textId="77777777" w:rsidR="00957545" w:rsidRPr="001F374B" w:rsidRDefault="00957545" w:rsidP="00957545">
      <w:pPr>
        <w:numPr>
          <w:ilvl w:val="0"/>
          <w:numId w:val="3"/>
        </w:numPr>
        <w:spacing w:after="120"/>
        <w:jc w:val="both"/>
        <w:rPr>
          <w:lang w:val="bg-BG"/>
        </w:rPr>
      </w:pPr>
      <w:r w:rsidRPr="001F374B">
        <w:rPr>
          <w:lang w:val="bg-BG"/>
        </w:rPr>
        <w:t xml:space="preserve">Национално или международно признат сертификат за администриране на приложни сървъри; </w:t>
      </w:r>
    </w:p>
    <w:p w14:paraId="5482F51C" w14:textId="0FF846F0" w:rsidR="00957545" w:rsidRPr="001F374B" w:rsidRDefault="00E605DB" w:rsidP="00614206">
      <w:pPr>
        <w:numPr>
          <w:ilvl w:val="0"/>
          <w:numId w:val="3"/>
        </w:numPr>
        <w:spacing w:after="120"/>
        <w:jc w:val="both"/>
        <w:rPr>
          <w:lang w:val="bg-BG"/>
        </w:rPr>
      </w:pPr>
      <w:r w:rsidRPr="001F374B">
        <w:rPr>
          <w:lang w:val="bg-BG"/>
        </w:rPr>
        <w:t xml:space="preserve">Добри познания в разработването на софтуерни приложения, базирани на технологията SOA- доказва се чрез сертификат </w:t>
      </w:r>
      <w:r w:rsidR="00957545" w:rsidRPr="001F374B">
        <w:rPr>
          <w:lang w:val="bg-BG"/>
        </w:rPr>
        <w:t>признат на национално или международно или</w:t>
      </w:r>
      <w:r w:rsidRPr="001F374B">
        <w:rPr>
          <w:lang w:val="bg-BG"/>
        </w:rPr>
        <w:t xml:space="preserve"> друг</w:t>
      </w:r>
      <w:r w:rsidR="00957545" w:rsidRPr="001F374B">
        <w:rPr>
          <w:lang w:val="bg-BG"/>
        </w:rPr>
        <w:t xml:space="preserve"> еквивалентен документ</w:t>
      </w:r>
      <w:r w:rsidR="007E308D">
        <w:rPr>
          <w:lang w:val="bg-BG"/>
        </w:rPr>
        <w:t>;</w:t>
      </w:r>
    </w:p>
    <w:p w14:paraId="3F021E18" w14:textId="77777777" w:rsidR="00957545" w:rsidRPr="001F374B" w:rsidRDefault="00957545" w:rsidP="00614206">
      <w:pPr>
        <w:numPr>
          <w:ilvl w:val="0"/>
          <w:numId w:val="3"/>
        </w:numPr>
        <w:spacing w:after="120"/>
        <w:jc w:val="both"/>
        <w:rPr>
          <w:lang w:val="bg-BG"/>
        </w:rPr>
      </w:pPr>
      <w:r w:rsidRPr="001F374B">
        <w:rPr>
          <w:lang w:val="bg-BG"/>
        </w:rPr>
        <w:lastRenderedPageBreak/>
        <w:t>Познания и опит в управление на технологиите– доказва се със сертификат или еквивалентен документ.</w:t>
      </w:r>
    </w:p>
    <w:p w14:paraId="4F496046" w14:textId="77777777" w:rsidR="00E605DB" w:rsidRPr="001F374B" w:rsidRDefault="00E605DB" w:rsidP="00E605DB">
      <w:pPr>
        <w:jc w:val="both"/>
        <w:rPr>
          <w:lang w:val="bg-BG"/>
        </w:rPr>
      </w:pPr>
    </w:p>
    <w:p w14:paraId="4CFF4A4D" w14:textId="77777777" w:rsidR="00E605DB" w:rsidRPr="001F374B" w:rsidRDefault="00E605DB" w:rsidP="00E605DB">
      <w:pPr>
        <w:pStyle w:val="Heading1"/>
        <w:numPr>
          <w:ilvl w:val="1"/>
          <w:numId w:val="13"/>
        </w:numPr>
        <w:ind w:hanging="9"/>
        <w:rPr>
          <w:rStyle w:val="Heading1Char"/>
          <w:rFonts w:ascii="Times New Roman" w:hAnsi="Times New Roman"/>
          <w:b/>
          <w:kern w:val="0"/>
          <w:sz w:val="24"/>
          <w:lang w:val="bg-BG"/>
        </w:rPr>
      </w:pPr>
      <w:bookmarkStart w:id="95" w:name="_Toc402172119"/>
      <w:r w:rsidRPr="001F374B">
        <w:rPr>
          <w:rStyle w:val="Heading1Char"/>
          <w:rFonts w:ascii="Times New Roman" w:hAnsi="Times New Roman"/>
          <w:b/>
          <w:kern w:val="0"/>
          <w:sz w:val="24"/>
          <w:lang w:val="bg-BG"/>
        </w:rPr>
        <w:t>Софтуерни експерти – минимум 3 бр.</w:t>
      </w:r>
      <w:bookmarkEnd w:id="95"/>
    </w:p>
    <w:p w14:paraId="78D242E3" w14:textId="42C62866" w:rsidR="00E605DB" w:rsidRPr="001F374B" w:rsidRDefault="00E605DB" w:rsidP="00E605DB">
      <w:pPr>
        <w:numPr>
          <w:ilvl w:val="0"/>
          <w:numId w:val="3"/>
        </w:numPr>
        <w:spacing w:after="120"/>
        <w:jc w:val="both"/>
        <w:rPr>
          <w:snapToGrid/>
          <w:spacing w:val="3"/>
          <w:szCs w:val="24"/>
          <w:lang w:val="bg-BG"/>
        </w:rPr>
      </w:pPr>
      <w:r w:rsidRPr="001F374B">
        <w:rPr>
          <w:snapToGrid/>
          <w:spacing w:val="3"/>
          <w:szCs w:val="24"/>
          <w:lang w:val="bg-BG"/>
        </w:rPr>
        <w:t xml:space="preserve">висше образование в някоя от областите: машинно инженерство, математика, информационни и/или комуникационни технологии или еквивалентна специалност; </w:t>
      </w:r>
    </w:p>
    <w:p w14:paraId="355CF347" w14:textId="77777777" w:rsidR="00957545" w:rsidRPr="001F374B" w:rsidRDefault="00E605DB" w:rsidP="00E605DB">
      <w:pPr>
        <w:numPr>
          <w:ilvl w:val="0"/>
          <w:numId w:val="3"/>
        </w:numPr>
        <w:spacing w:after="120"/>
        <w:jc w:val="both"/>
        <w:rPr>
          <w:snapToGrid/>
          <w:spacing w:val="3"/>
          <w:szCs w:val="24"/>
          <w:lang w:val="bg-BG"/>
        </w:rPr>
      </w:pPr>
      <w:r w:rsidRPr="001F374B">
        <w:rPr>
          <w:snapToGrid/>
          <w:spacing w:val="3"/>
          <w:szCs w:val="24"/>
          <w:lang w:val="bg-BG"/>
        </w:rPr>
        <w:t>минимум 3 години опит по специалността.</w:t>
      </w:r>
    </w:p>
    <w:p w14:paraId="49EDCB86" w14:textId="77777777" w:rsidR="005B3FF5" w:rsidRPr="001F374B" w:rsidRDefault="005B3FF5" w:rsidP="004361B0">
      <w:pPr>
        <w:pStyle w:val="Bulets"/>
        <w:numPr>
          <w:ilvl w:val="0"/>
          <w:numId w:val="0"/>
        </w:numPr>
        <w:spacing w:before="0"/>
        <w:ind w:left="851"/>
        <w:rPr>
          <w:rFonts w:ascii="Times New Roman" w:hAnsi="Times New Roman"/>
          <w:highlight w:val="red"/>
          <w:lang w:val="bg-BG"/>
        </w:rPr>
      </w:pPr>
    </w:p>
    <w:p w14:paraId="42A5C0A0" w14:textId="77777777" w:rsidR="00122B23" w:rsidRPr="001F374B" w:rsidRDefault="007B510D" w:rsidP="003C049F">
      <w:pPr>
        <w:pStyle w:val="Heading1"/>
        <w:numPr>
          <w:ilvl w:val="0"/>
          <w:numId w:val="13"/>
        </w:numPr>
        <w:rPr>
          <w:rFonts w:ascii="Times New Roman" w:hAnsi="Times New Roman"/>
          <w:lang w:val="bg-BG"/>
        </w:rPr>
      </w:pPr>
      <w:bookmarkStart w:id="96" w:name="_Toc402172120"/>
      <w:r w:rsidRPr="001F374B">
        <w:rPr>
          <w:rFonts w:ascii="Times New Roman" w:hAnsi="Times New Roman"/>
          <w:lang w:val="bg-BG"/>
        </w:rPr>
        <w:t>Изисквания за сертификати</w:t>
      </w:r>
      <w:bookmarkEnd w:id="96"/>
    </w:p>
    <w:p w14:paraId="6BDB9802" w14:textId="77777777" w:rsidR="00122B23" w:rsidRPr="001F374B" w:rsidRDefault="00122B23" w:rsidP="00122B23">
      <w:pPr>
        <w:spacing w:before="120"/>
        <w:ind w:firstLine="709"/>
        <w:jc w:val="both"/>
        <w:rPr>
          <w:spacing w:val="1"/>
          <w:lang w:val="bg-BG"/>
        </w:rPr>
      </w:pPr>
      <w:r w:rsidRPr="001F374B">
        <w:rPr>
          <w:color w:val="000000"/>
          <w:szCs w:val="24"/>
          <w:lang w:val="bg-BG"/>
        </w:rPr>
        <w:t>Участникът</w:t>
      </w:r>
      <w:r w:rsidRPr="001F374B">
        <w:rPr>
          <w:spacing w:val="1"/>
          <w:lang w:val="bg-BG"/>
        </w:rPr>
        <w:t xml:space="preserve"> да е внедрил следните системи и да притежава валидни сертификати:</w:t>
      </w:r>
    </w:p>
    <w:p w14:paraId="6263756B" w14:textId="77777777" w:rsidR="00122B23" w:rsidRPr="001F374B" w:rsidRDefault="00122B23" w:rsidP="003C049F">
      <w:pPr>
        <w:numPr>
          <w:ilvl w:val="0"/>
          <w:numId w:val="3"/>
        </w:numPr>
        <w:spacing w:after="120"/>
        <w:jc w:val="both"/>
        <w:rPr>
          <w:snapToGrid/>
          <w:spacing w:val="3"/>
          <w:szCs w:val="24"/>
          <w:lang w:val="bg-BG"/>
        </w:rPr>
      </w:pPr>
      <w:r w:rsidRPr="001F374B">
        <w:rPr>
          <w:snapToGrid/>
          <w:spacing w:val="3"/>
          <w:szCs w:val="24"/>
          <w:lang w:val="bg-BG"/>
        </w:rPr>
        <w:t>ISO 9001:2008 за управление на качеството или еквивалентен;</w:t>
      </w:r>
    </w:p>
    <w:p w14:paraId="1C9C6AE8" w14:textId="77777777" w:rsidR="00122B23" w:rsidRPr="001F374B" w:rsidRDefault="00122B23" w:rsidP="003C049F">
      <w:pPr>
        <w:numPr>
          <w:ilvl w:val="0"/>
          <w:numId w:val="3"/>
        </w:numPr>
        <w:spacing w:after="120"/>
        <w:jc w:val="both"/>
        <w:rPr>
          <w:snapToGrid/>
          <w:spacing w:val="3"/>
          <w:szCs w:val="24"/>
          <w:lang w:val="bg-BG"/>
        </w:rPr>
      </w:pPr>
      <w:r w:rsidRPr="001F374B">
        <w:rPr>
          <w:snapToGrid/>
          <w:spacing w:val="3"/>
          <w:szCs w:val="24"/>
          <w:lang w:val="bg-BG"/>
        </w:rPr>
        <w:t>ISO 27001:2005 за управление на информационната сигурност или еквивалентен;</w:t>
      </w:r>
    </w:p>
    <w:p w14:paraId="37BE0260" w14:textId="77777777" w:rsidR="007B510D" w:rsidRPr="001F374B" w:rsidRDefault="007B510D" w:rsidP="003C049F">
      <w:pPr>
        <w:numPr>
          <w:ilvl w:val="0"/>
          <w:numId w:val="3"/>
        </w:numPr>
        <w:spacing w:after="120"/>
        <w:jc w:val="both"/>
        <w:rPr>
          <w:snapToGrid/>
          <w:spacing w:val="3"/>
          <w:szCs w:val="24"/>
          <w:lang w:val="bg-BG"/>
        </w:rPr>
      </w:pPr>
      <w:r w:rsidRPr="001F374B">
        <w:rPr>
          <w:snapToGrid/>
          <w:spacing w:val="3"/>
          <w:szCs w:val="24"/>
          <w:lang w:val="bg-BG"/>
        </w:rPr>
        <w:t>ISO 20000-1:2011 за управление на информационни услуги или еквивалент.</w:t>
      </w:r>
    </w:p>
    <w:p w14:paraId="0F6DEA47" w14:textId="77777777" w:rsidR="007B510D" w:rsidRPr="001F374B" w:rsidRDefault="007B510D" w:rsidP="003C049F">
      <w:pPr>
        <w:pStyle w:val="Heading1"/>
        <w:numPr>
          <w:ilvl w:val="0"/>
          <w:numId w:val="13"/>
        </w:numPr>
        <w:spacing w:line="360" w:lineRule="auto"/>
        <w:jc w:val="both"/>
        <w:rPr>
          <w:rFonts w:ascii="Times New Roman" w:hAnsi="Times New Roman"/>
          <w:bCs/>
          <w:lang w:val="bg-BG" w:eastAsia="zh-CN"/>
        </w:rPr>
      </w:pPr>
      <w:r w:rsidRPr="001F374B">
        <w:rPr>
          <w:rFonts w:ascii="Times New Roman" w:hAnsi="Times New Roman"/>
          <w:lang w:val="bg-BG"/>
        </w:rPr>
        <w:t xml:space="preserve"> </w:t>
      </w:r>
      <w:bookmarkStart w:id="97" w:name="_Toc402172121"/>
      <w:r w:rsidRPr="001F374B">
        <w:rPr>
          <w:rFonts w:ascii="Times New Roman" w:hAnsi="Times New Roman"/>
          <w:lang w:val="bg-BG"/>
        </w:rPr>
        <w:t>Икономическо и финансово състояние</w:t>
      </w:r>
      <w:bookmarkEnd w:id="97"/>
      <w:r w:rsidRPr="001F374B">
        <w:rPr>
          <w:rFonts w:ascii="Times New Roman" w:hAnsi="Times New Roman"/>
          <w:lang w:val="bg-BG"/>
        </w:rPr>
        <w:t xml:space="preserve"> </w:t>
      </w:r>
    </w:p>
    <w:p w14:paraId="06C171A0" w14:textId="77777777" w:rsidR="007B510D" w:rsidRPr="001F374B" w:rsidRDefault="007B510D" w:rsidP="00A750D6">
      <w:pPr>
        <w:spacing w:before="120"/>
        <w:ind w:firstLine="709"/>
        <w:jc w:val="both"/>
        <w:rPr>
          <w:spacing w:val="1"/>
          <w:lang w:val="bg-BG"/>
        </w:rPr>
      </w:pPr>
      <w:r w:rsidRPr="001F374B">
        <w:rPr>
          <w:spacing w:val="1"/>
          <w:lang w:val="bg-BG"/>
        </w:rPr>
        <w:t>Участникът в процедурата трябва да отговаря на следните изисквания за икономическо и финансово състояние:</w:t>
      </w:r>
    </w:p>
    <w:p w14:paraId="4630B3B5" w14:textId="4708A845" w:rsidR="007B510D" w:rsidRPr="001F374B" w:rsidRDefault="007B510D" w:rsidP="003C049F">
      <w:pPr>
        <w:numPr>
          <w:ilvl w:val="0"/>
          <w:numId w:val="3"/>
        </w:numPr>
        <w:spacing w:after="120"/>
        <w:jc w:val="both"/>
        <w:rPr>
          <w:snapToGrid/>
          <w:spacing w:val="3"/>
          <w:szCs w:val="24"/>
          <w:lang w:val="bg-BG"/>
        </w:rPr>
      </w:pPr>
      <w:r w:rsidRPr="001F374B">
        <w:rPr>
          <w:snapToGrid/>
          <w:spacing w:val="3"/>
          <w:szCs w:val="24"/>
          <w:lang w:val="bg-BG"/>
        </w:rPr>
        <w:t>Да има реализиран</w:t>
      </w:r>
      <w:r w:rsidR="00442A30" w:rsidRPr="001F374B">
        <w:rPr>
          <w:snapToGrid/>
          <w:spacing w:val="3"/>
          <w:szCs w:val="24"/>
          <w:lang w:val="bg-BG"/>
        </w:rPr>
        <w:t xml:space="preserve"> положителен</w:t>
      </w:r>
      <w:r w:rsidRPr="001F374B">
        <w:rPr>
          <w:snapToGrid/>
          <w:spacing w:val="3"/>
          <w:szCs w:val="24"/>
          <w:lang w:val="bg-BG"/>
        </w:rPr>
        <w:t xml:space="preserve"> общ оборот за</w:t>
      </w:r>
      <w:r w:rsidR="00442A30" w:rsidRPr="001F374B">
        <w:rPr>
          <w:snapToGrid/>
          <w:spacing w:val="3"/>
          <w:szCs w:val="24"/>
          <w:lang w:val="bg-BG"/>
        </w:rPr>
        <w:t xml:space="preserve"> всяка от</w:t>
      </w:r>
      <w:r w:rsidRPr="001F374B">
        <w:rPr>
          <w:snapToGrid/>
          <w:spacing w:val="3"/>
          <w:szCs w:val="24"/>
          <w:lang w:val="bg-BG"/>
        </w:rPr>
        <w:t xml:space="preserve"> последните три приключили финансови години</w:t>
      </w:r>
      <w:r w:rsidR="002A09E4">
        <w:rPr>
          <w:snapToGrid/>
          <w:spacing w:val="3"/>
          <w:szCs w:val="24"/>
          <w:lang w:val="bg-BG"/>
        </w:rPr>
        <w:t>;</w:t>
      </w:r>
    </w:p>
    <w:p w14:paraId="0993D70B" w14:textId="36C118C1" w:rsidR="00614206" w:rsidRDefault="007B510D" w:rsidP="003C049F">
      <w:pPr>
        <w:numPr>
          <w:ilvl w:val="0"/>
          <w:numId w:val="3"/>
        </w:numPr>
        <w:spacing w:after="120"/>
        <w:jc w:val="both"/>
        <w:rPr>
          <w:snapToGrid/>
          <w:spacing w:val="3"/>
          <w:szCs w:val="24"/>
          <w:lang w:val="bg-BG"/>
        </w:rPr>
      </w:pPr>
      <w:r w:rsidRPr="001F374B">
        <w:rPr>
          <w:snapToGrid/>
          <w:spacing w:val="3"/>
          <w:szCs w:val="24"/>
          <w:lang w:val="bg-BG"/>
        </w:rPr>
        <w:t xml:space="preserve">Да има </w:t>
      </w:r>
      <w:r w:rsidR="00614206">
        <w:rPr>
          <w:snapToGrid/>
          <w:spacing w:val="3"/>
          <w:szCs w:val="24"/>
          <w:lang w:val="bg-BG"/>
        </w:rPr>
        <w:t>финансов ресурс в размер на минимум 175 000 (сто седемдесет и пет хиляди) лева</w:t>
      </w:r>
      <w:r w:rsidRPr="001F374B">
        <w:rPr>
          <w:snapToGrid/>
          <w:spacing w:val="3"/>
          <w:szCs w:val="24"/>
          <w:lang w:val="bg-BG"/>
        </w:rPr>
        <w:t xml:space="preserve">. </w:t>
      </w:r>
    </w:p>
    <w:p w14:paraId="556B0384" w14:textId="23C49E5B" w:rsidR="007B510D" w:rsidRPr="001F374B" w:rsidRDefault="00614206" w:rsidP="003C049F">
      <w:pPr>
        <w:numPr>
          <w:ilvl w:val="0"/>
          <w:numId w:val="3"/>
        </w:numPr>
        <w:spacing w:after="120"/>
        <w:jc w:val="both"/>
        <w:rPr>
          <w:snapToGrid/>
          <w:spacing w:val="3"/>
          <w:szCs w:val="24"/>
          <w:lang w:val="bg-BG"/>
        </w:rPr>
      </w:pPr>
      <w:r>
        <w:rPr>
          <w:snapToGrid/>
          <w:spacing w:val="3"/>
          <w:szCs w:val="24"/>
          <w:lang w:val="bg-BG"/>
        </w:rPr>
        <w:t xml:space="preserve">Да има изпълнен поне един договор със сходен предмет. </w:t>
      </w:r>
      <w:r w:rsidR="007B510D" w:rsidRPr="001F374B">
        <w:rPr>
          <w:snapToGrid/>
          <w:spacing w:val="3"/>
          <w:szCs w:val="24"/>
          <w:lang w:val="bg-BG"/>
        </w:rPr>
        <w:t xml:space="preserve">За „сходен предмет” на поръчката се считат дейности, свързани с </w:t>
      </w:r>
      <w:r w:rsidR="0010571E" w:rsidRPr="001F374B">
        <w:rPr>
          <w:snapToGrid/>
          <w:spacing w:val="3"/>
          <w:szCs w:val="24"/>
          <w:lang w:val="bg-BG"/>
        </w:rPr>
        <w:t xml:space="preserve">изграждане, </w:t>
      </w:r>
      <w:r w:rsidR="007B510D" w:rsidRPr="001F374B">
        <w:rPr>
          <w:snapToGrid/>
          <w:spacing w:val="3"/>
          <w:szCs w:val="24"/>
          <w:lang w:val="bg-BG"/>
        </w:rPr>
        <w:t>внедряване</w:t>
      </w:r>
      <w:r w:rsidR="004D6387" w:rsidRPr="001F374B">
        <w:rPr>
          <w:snapToGrid/>
          <w:spacing w:val="3"/>
          <w:szCs w:val="24"/>
          <w:lang w:val="bg-BG"/>
        </w:rPr>
        <w:t xml:space="preserve"> и/или </w:t>
      </w:r>
      <w:r w:rsidR="0010571E" w:rsidRPr="001F374B">
        <w:rPr>
          <w:snapToGrid/>
          <w:spacing w:val="3"/>
          <w:szCs w:val="24"/>
          <w:lang w:val="bg-BG"/>
        </w:rPr>
        <w:t>доработки</w:t>
      </w:r>
      <w:r w:rsidR="0038729B" w:rsidRPr="001F374B">
        <w:rPr>
          <w:snapToGrid/>
          <w:spacing w:val="3"/>
          <w:szCs w:val="24"/>
          <w:lang w:val="bg-BG"/>
        </w:rPr>
        <w:t xml:space="preserve"> и/или надграждане</w:t>
      </w:r>
      <w:r w:rsidR="0010571E" w:rsidRPr="001F374B">
        <w:rPr>
          <w:snapToGrid/>
          <w:spacing w:val="3"/>
          <w:szCs w:val="24"/>
          <w:lang w:val="bg-BG"/>
        </w:rPr>
        <w:t xml:space="preserve"> на информационни</w:t>
      </w:r>
      <w:r w:rsidR="007B510D" w:rsidRPr="001F374B">
        <w:rPr>
          <w:snapToGrid/>
          <w:spacing w:val="3"/>
          <w:szCs w:val="24"/>
          <w:lang w:val="bg-BG"/>
        </w:rPr>
        <w:t xml:space="preserve"> система/и </w:t>
      </w:r>
      <w:r w:rsidR="0010571E" w:rsidRPr="001F374B">
        <w:rPr>
          <w:snapToGrid/>
          <w:spacing w:val="3"/>
          <w:szCs w:val="24"/>
          <w:lang w:val="bg-BG"/>
        </w:rPr>
        <w:t>и/или интегриране на системи</w:t>
      </w:r>
      <w:r w:rsidR="007B510D" w:rsidRPr="001F374B">
        <w:rPr>
          <w:snapToGrid/>
          <w:spacing w:val="3"/>
          <w:szCs w:val="24"/>
          <w:lang w:val="bg-BG"/>
        </w:rPr>
        <w:t xml:space="preserve">. </w:t>
      </w:r>
    </w:p>
    <w:sectPr w:rsidR="007B510D" w:rsidRPr="001F374B" w:rsidSect="00E85849">
      <w:headerReference w:type="default" r:id="rId9"/>
      <w:footerReference w:type="even" r:id="rId10"/>
      <w:footerReference w:type="default" r:id="rId11"/>
      <w:headerReference w:type="first" r:id="rId12"/>
      <w:type w:val="oddPage"/>
      <w:pgSz w:w="11907" w:h="16840" w:code="9"/>
      <w:pgMar w:top="1134" w:right="1134" w:bottom="1242" w:left="1276"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A5B14" w14:textId="77777777" w:rsidR="00A5535F" w:rsidRDefault="00A5535F">
      <w:r>
        <w:separator/>
      </w:r>
    </w:p>
  </w:endnote>
  <w:endnote w:type="continuationSeparator" w:id="0">
    <w:p w14:paraId="440E1C3A" w14:textId="77777777" w:rsidR="00A5535F" w:rsidRDefault="00A5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73212" w14:textId="77777777" w:rsidR="000A7E68" w:rsidRDefault="000A7E68" w:rsidP="00E85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F8D937" w14:textId="77777777" w:rsidR="000A7E68" w:rsidRDefault="000A7E68" w:rsidP="00E858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B344" w14:textId="77777777" w:rsidR="000A7E68" w:rsidRDefault="000A7E68" w:rsidP="00E85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4206">
      <w:rPr>
        <w:rStyle w:val="PageNumber"/>
        <w:noProof/>
      </w:rPr>
      <w:t>7</w:t>
    </w:r>
    <w:r>
      <w:rPr>
        <w:rStyle w:val="PageNumber"/>
      </w:rPr>
      <w:fldChar w:fldCharType="end"/>
    </w:r>
  </w:p>
  <w:p w14:paraId="711821B9" w14:textId="77777777" w:rsidR="000A7E68" w:rsidRPr="00E547F9" w:rsidRDefault="000A7E68" w:rsidP="00E547F9">
    <w:pPr>
      <w:pStyle w:val="Footer"/>
      <w:pBdr>
        <w:top w:val="double" w:sz="6" w:space="1" w:color="0033CC"/>
      </w:pBdr>
      <w:ind w:right="360"/>
      <w:rPr>
        <w:lang w:val="bg-BG"/>
      </w:rPr>
    </w:pPr>
    <w:r>
      <w:rPr>
        <w:lang w:val="bg-BG"/>
      </w:rPr>
      <w:t>ИААА</w:t>
    </w:r>
    <w:r>
      <w:t xml:space="preserve"> – техническо </w:t>
    </w:r>
    <w:r>
      <w:rPr>
        <w:lang w:val="bg-BG"/>
      </w:rPr>
      <w:t>задание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5537E" w14:textId="77777777" w:rsidR="00A5535F" w:rsidRDefault="00A5535F">
      <w:r>
        <w:separator/>
      </w:r>
    </w:p>
  </w:footnote>
  <w:footnote w:type="continuationSeparator" w:id="0">
    <w:p w14:paraId="5D42537F" w14:textId="77777777" w:rsidR="00A5535F" w:rsidRDefault="00A55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8C6FD" w14:textId="77777777" w:rsidR="000A7E68" w:rsidRPr="00E547F9" w:rsidRDefault="000A7E68" w:rsidP="00E547F9">
    <w:pPr>
      <w:pStyle w:val="Header"/>
    </w:pPr>
    <w:r>
      <w:rPr>
        <w:noProof/>
        <w:snapToGrid/>
        <w:lang w:val="bg-BG" w:eastAsia="bg-BG"/>
      </w:rPr>
      <w:drawing>
        <wp:inline distT="0" distB="0" distL="0" distR="0" wp14:anchorId="11E15AE3" wp14:editId="0D687EED">
          <wp:extent cx="6029325" cy="752475"/>
          <wp:effectExtent l="0" t="0" r="9525" b="9525"/>
          <wp:docPr id="1"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7524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4A8B" w14:textId="77777777" w:rsidR="000A7E68" w:rsidRDefault="000A7E68">
    <w:pPr>
      <w:pStyle w:val="Header"/>
    </w:pPr>
    <w:r>
      <w:rPr>
        <w:noProof/>
        <w:snapToGrid/>
        <w:lang w:val="bg-BG" w:eastAsia="bg-BG"/>
      </w:rPr>
      <w:drawing>
        <wp:inline distT="0" distB="0" distL="0" distR="0" wp14:anchorId="7CD9F002" wp14:editId="4FD9797B">
          <wp:extent cx="6057900" cy="752475"/>
          <wp:effectExtent l="0" t="0" r="0" b="9525"/>
          <wp:docPr id="2" name="Picture 2"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a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4EB61E3"/>
    <w:multiLevelType w:val="multilevel"/>
    <w:tmpl w:val="052CB63E"/>
    <w:lvl w:ilvl="0">
      <w:start w:val="1"/>
      <w:numFmt w:val="bullet"/>
      <w:pStyle w:val="OPACbullet"/>
      <w:lvlText w:val=""/>
      <w:lvlJc w:val="left"/>
      <w:pPr>
        <w:tabs>
          <w:tab w:val="num" w:pos="1003"/>
        </w:tabs>
        <w:ind w:left="11" w:firstLine="709"/>
      </w:pPr>
      <w:rPr>
        <w:rFonts w:ascii="Symbol" w:hAnsi="Symbol" w:hint="default"/>
        <w:color w:val="auto"/>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54513"/>
    <w:multiLevelType w:val="hybridMultilevel"/>
    <w:tmpl w:val="FB44F2B6"/>
    <w:lvl w:ilvl="0" w:tplc="31DAF9DC">
      <w:start w:val="1"/>
      <w:numFmt w:val="bullet"/>
      <w:lvlText w:val=""/>
      <w:lvlJc w:val="left"/>
      <w:pPr>
        <w:tabs>
          <w:tab w:val="num" w:pos="1024"/>
        </w:tabs>
        <w:ind w:left="1021" w:hanging="507"/>
      </w:pPr>
      <w:rPr>
        <w:rFonts w:ascii="Symbol" w:hAnsi="Symbol" w:cs="Symbol" w:hint="default"/>
        <w:color w:val="83AFB4"/>
      </w:rPr>
    </w:lvl>
    <w:lvl w:ilvl="1" w:tplc="69C2A374">
      <w:start w:val="4"/>
      <w:numFmt w:val="bullet"/>
      <w:lvlText w:val="-"/>
      <w:lvlJc w:val="left"/>
      <w:pPr>
        <w:tabs>
          <w:tab w:val="num" w:pos="1440"/>
        </w:tabs>
        <w:ind w:left="1440" w:hanging="360"/>
      </w:pPr>
      <w:rPr>
        <w:rFonts w:ascii="Tahoma" w:eastAsia="Times New Roman" w:hAnsi="Tahoma" w:hint="default"/>
        <w:color w:val="83AFB4"/>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192F5D58"/>
    <w:multiLevelType w:val="hybridMultilevel"/>
    <w:tmpl w:val="9CB42F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F203BA9"/>
    <w:multiLevelType w:val="hybridMultilevel"/>
    <w:tmpl w:val="FF0C3CC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1F9309BC"/>
    <w:multiLevelType w:val="hybridMultilevel"/>
    <w:tmpl w:val="3AE26384"/>
    <w:lvl w:ilvl="0" w:tplc="536CB5AA">
      <w:start w:val="1"/>
      <w:numFmt w:val="bullet"/>
      <w:lvlText w:val=""/>
      <w:lvlJc w:val="left"/>
      <w:pPr>
        <w:tabs>
          <w:tab w:val="num" w:pos="1130"/>
        </w:tabs>
        <w:ind w:left="1130" w:hanging="360"/>
      </w:pPr>
      <w:rPr>
        <w:rFonts w:ascii="Symbol" w:hAnsi="Symbol" w:hint="default"/>
      </w:rPr>
    </w:lvl>
    <w:lvl w:ilvl="1" w:tplc="04020003">
      <w:start w:val="1"/>
      <w:numFmt w:val="bullet"/>
      <w:lvlText w:val="o"/>
      <w:lvlJc w:val="left"/>
      <w:pPr>
        <w:tabs>
          <w:tab w:val="num" w:pos="1789"/>
        </w:tabs>
        <w:ind w:left="1789" w:hanging="360"/>
      </w:pPr>
      <w:rPr>
        <w:rFonts w:ascii="Courier New" w:hAnsi="Courier New" w:cs="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6">
    <w:nsid w:val="2DB52EFE"/>
    <w:multiLevelType w:val="hybridMultilevel"/>
    <w:tmpl w:val="259E814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nsid w:val="32C61732"/>
    <w:multiLevelType w:val="hybridMultilevel"/>
    <w:tmpl w:val="110425CC"/>
    <w:lvl w:ilvl="0" w:tplc="0402000F">
      <w:start w:val="1"/>
      <w:numFmt w:val="decimal"/>
      <w:lvlText w:val="%1."/>
      <w:lvlJc w:val="left"/>
      <w:pPr>
        <w:tabs>
          <w:tab w:val="num" w:pos="1789"/>
        </w:tabs>
        <w:ind w:left="1789" w:hanging="360"/>
      </w:pPr>
      <w:rPr>
        <w:rFonts w:hint="default"/>
      </w:rPr>
    </w:lvl>
    <w:lvl w:ilvl="1" w:tplc="04020003">
      <w:start w:val="1"/>
      <w:numFmt w:val="bullet"/>
      <w:lvlText w:val="o"/>
      <w:lvlJc w:val="left"/>
      <w:pPr>
        <w:tabs>
          <w:tab w:val="num" w:pos="2869"/>
        </w:tabs>
        <w:ind w:left="2869" w:hanging="360"/>
      </w:pPr>
      <w:rPr>
        <w:rFonts w:ascii="Courier New" w:hAnsi="Courier New" w:cs="Courier New" w:hint="default"/>
      </w:rPr>
    </w:lvl>
    <w:lvl w:ilvl="2" w:tplc="04020005" w:tentative="1">
      <w:start w:val="1"/>
      <w:numFmt w:val="bullet"/>
      <w:lvlText w:val=""/>
      <w:lvlJc w:val="left"/>
      <w:pPr>
        <w:tabs>
          <w:tab w:val="num" w:pos="3589"/>
        </w:tabs>
        <w:ind w:left="3589" w:hanging="360"/>
      </w:pPr>
      <w:rPr>
        <w:rFonts w:ascii="Wingdings" w:hAnsi="Wingdings" w:hint="default"/>
      </w:rPr>
    </w:lvl>
    <w:lvl w:ilvl="3" w:tplc="04020001" w:tentative="1">
      <w:start w:val="1"/>
      <w:numFmt w:val="bullet"/>
      <w:lvlText w:val=""/>
      <w:lvlJc w:val="left"/>
      <w:pPr>
        <w:tabs>
          <w:tab w:val="num" w:pos="4309"/>
        </w:tabs>
        <w:ind w:left="4309" w:hanging="360"/>
      </w:pPr>
      <w:rPr>
        <w:rFonts w:ascii="Symbol" w:hAnsi="Symbol" w:hint="default"/>
      </w:rPr>
    </w:lvl>
    <w:lvl w:ilvl="4" w:tplc="04020003" w:tentative="1">
      <w:start w:val="1"/>
      <w:numFmt w:val="bullet"/>
      <w:lvlText w:val="o"/>
      <w:lvlJc w:val="left"/>
      <w:pPr>
        <w:tabs>
          <w:tab w:val="num" w:pos="5029"/>
        </w:tabs>
        <w:ind w:left="5029" w:hanging="360"/>
      </w:pPr>
      <w:rPr>
        <w:rFonts w:ascii="Courier New" w:hAnsi="Courier New" w:cs="Courier New" w:hint="default"/>
      </w:rPr>
    </w:lvl>
    <w:lvl w:ilvl="5" w:tplc="04020005" w:tentative="1">
      <w:start w:val="1"/>
      <w:numFmt w:val="bullet"/>
      <w:lvlText w:val=""/>
      <w:lvlJc w:val="left"/>
      <w:pPr>
        <w:tabs>
          <w:tab w:val="num" w:pos="5749"/>
        </w:tabs>
        <w:ind w:left="5749" w:hanging="360"/>
      </w:pPr>
      <w:rPr>
        <w:rFonts w:ascii="Wingdings" w:hAnsi="Wingdings" w:hint="default"/>
      </w:rPr>
    </w:lvl>
    <w:lvl w:ilvl="6" w:tplc="04020001" w:tentative="1">
      <w:start w:val="1"/>
      <w:numFmt w:val="bullet"/>
      <w:lvlText w:val=""/>
      <w:lvlJc w:val="left"/>
      <w:pPr>
        <w:tabs>
          <w:tab w:val="num" w:pos="6469"/>
        </w:tabs>
        <w:ind w:left="6469" w:hanging="360"/>
      </w:pPr>
      <w:rPr>
        <w:rFonts w:ascii="Symbol" w:hAnsi="Symbol" w:hint="default"/>
      </w:rPr>
    </w:lvl>
    <w:lvl w:ilvl="7" w:tplc="04020003" w:tentative="1">
      <w:start w:val="1"/>
      <w:numFmt w:val="bullet"/>
      <w:lvlText w:val="o"/>
      <w:lvlJc w:val="left"/>
      <w:pPr>
        <w:tabs>
          <w:tab w:val="num" w:pos="7189"/>
        </w:tabs>
        <w:ind w:left="7189" w:hanging="360"/>
      </w:pPr>
      <w:rPr>
        <w:rFonts w:ascii="Courier New" w:hAnsi="Courier New" w:cs="Courier New" w:hint="default"/>
      </w:rPr>
    </w:lvl>
    <w:lvl w:ilvl="8" w:tplc="04020005" w:tentative="1">
      <w:start w:val="1"/>
      <w:numFmt w:val="bullet"/>
      <w:lvlText w:val=""/>
      <w:lvlJc w:val="left"/>
      <w:pPr>
        <w:tabs>
          <w:tab w:val="num" w:pos="7909"/>
        </w:tabs>
        <w:ind w:left="7909" w:hanging="360"/>
      </w:pPr>
      <w:rPr>
        <w:rFonts w:ascii="Wingdings" w:hAnsi="Wingdings" w:hint="default"/>
      </w:rPr>
    </w:lvl>
  </w:abstractNum>
  <w:abstractNum w:abstractNumId="8">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pStyle w:val="Texte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0">
    <w:nsid w:val="3F7C49F2"/>
    <w:multiLevelType w:val="multilevel"/>
    <w:tmpl w:val="0402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BB51DEE"/>
    <w:multiLevelType w:val="hybridMultilevel"/>
    <w:tmpl w:val="B9801D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BEC573A"/>
    <w:multiLevelType w:val="multilevel"/>
    <w:tmpl w:val="040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4D5B4FB1"/>
    <w:multiLevelType w:val="hybridMultilevel"/>
    <w:tmpl w:val="E45423A4"/>
    <w:lvl w:ilvl="0" w:tplc="536CB5AA">
      <w:start w:val="1"/>
      <w:numFmt w:val="bullet"/>
      <w:lvlText w:val=""/>
      <w:lvlJc w:val="left"/>
      <w:pPr>
        <w:tabs>
          <w:tab w:val="num" w:pos="1069"/>
        </w:tabs>
        <w:ind w:left="1069" w:hanging="360"/>
      </w:pPr>
      <w:rPr>
        <w:rFonts w:ascii="Symbol" w:hAnsi="Symbol" w:hint="default"/>
      </w:rPr>
    </w:lvl>
    <w:lvl w:ilvl="1" w:tplc="04020003">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4">
    <w:nsid w:val="65332D86"/>
    <w:multiLevelType w:val="multilevel"/>
    <w:tmpl w:val="84F4277A"/>
    <w:lvl w:ilvl="0">
      <w:start w:val="1"/>
      <w:numFmt w:val="decimal"/>
      <w:lvlText w:val="%1."/>
      <w:lvlJc w:val="left"/>
      <w:pPr>
        <w:tabs>
          <w:tab w:val="num" w:pos="360"/>
        </w:tabs>
        <w:ind w:left="360" w:hanging="360"/>
      </w:pPr>
      <w:rPr>
        <w:rFonts w:hint="default"/>
        <w:b/>
        <w:i w:val="0"/>
        <w:sz w:val="28"/>
        <w:szCs w:val="28"/>
      </w:rPr>
    </w:lvl>
    <w:lvl w:ilvl="1">
      <w:start w:val="1"/>
      <w:numFmt w:val="decimal"/>
      <w:lvlText w:val="%1.%2."/>
      <w:lvlJc w:val="left"/>
      <w:pPr>
        <w:tabs>
          <w:tab w:val="num" w:pos="1142"/>
        </w:tabs>
        <w:ind w:left="1142" w:hanging="432"/>
      </w:pPr>
      <w:rPr>
        <w:rFonts w:hint="default"/>
        <w:i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A72556D"/>
    <w:multiLevelType w:val="hybridMultilevel"/>
    <w:tmpl w:val="25208612"/>
    <w:lvl w:ilvl="0" w:tplc="727A3E3E">
      <w:start w:val="1"/>
      <w:numFmt w:val="bullet"/>
      <w:pStyle w:val="Svetlobullet"/>
      <w:lvlText w:val="o"/>
      <w:lvlJc w:val="left"/>
      <w:pPr>
        <w:tabs>
          <w:tab w:val="num" w:pos="1069"/>
        </w:tabs>
        <w:ind w:left="1069" w:hanging="360"/>
      </w:pPr>
      <w:rPr>
        <w:rFonts w:ascii="Courier New" w:hAnsi="Courier New" w:cs="Courier New" w:hint="default"/>
      </w:rPr>
    </w:lvl>
    <w:lvl w:ilvl="1" w:tplc="04020003">
      <w:start w:val="1"/>
      <w:numFmt w:val="bullet"/>
      <w:lvlText w:val="o"/>
      <w:lvlJc w:val="left"/>
      <w:pPr>
        <w:tabs>
          <w:tab w:val="num" w:pos="1789"/>
        </w:tabs>
        <w:ind w:left="1789" w:hanging="360"/>
      </w:pPr>
      <w:rPr>
        <w:rFonts w:ascii="Courier New" w:hAnsi="Courier New" w:cs="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6">
    <w:nsid w:val="6D9370D3"/>
    <w:multiLevelType w:val="hybridMultilevel"/>
    <w:tmpl w:val="48122ABA"/>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nsid w:val="6EDA653A"/>
    <w:multiLevelType w:val="hybridMultilevel"/>
    <w:tmpl w:val="60CE42C0"/>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13"/>
  </w:num>
  <w:num w:numId="4">
    <w:abstractNumId w:val="15"/>
  </w:num>
  <w:num w:numId="5">
    <w:abstractNumId w:val="5"/>
  </w:num>
  <w:num w:numId="6">
    <w:abstractNumId w:val="9"/>
  </w:num>
  <w:num w:numId="7">
    <w:abstractNumId w:val="6"/>
  </w:num>
  <w:num w:numId="8">
    <w:abstractNumId w:val="4"/>
  </w:num>
  <w:num w:numId="9">
    <w:abstractNumId w:val="3"/>
  </w:num>
  <w:num w:numId="10">
    <w:abstractNumId w:val="16"/>
  </w:num>
  <w:num w:numId="11">
    <w:abstractNumId w:val="1"/>
  </w:num>
  <w:num w:numId="12">
    <w:abstractNumId w:val="7"/>
  </w:num>
  <w:num w:numId="13">
    <w:abstractNumId w:val="10"/>
  </w:num>
  <w:num w:numId="14">
    <w:abstractNumId w:val="12"/>
  </w:num>
  <w:num w:numId="15">
    <w:abstractNumId w:val="17"/>
  </w:num>
  <w:num w:numId="16">
    <w:abstractNumId w:val="12"/>
  </w:num>
  <w:num w:numId="17">
    <w:abstractNumId w:val="12"/>
  </w:num>
  <w:num w:numId="18">
    <w:abstractNumId w:val="12"/>
  </w:num>
  <w:num w:numId="19">
    <w:abstractNumId w:val="12"/>
  </w:num>
  <w:num w:numId="20">
    <w:abstractNumId w:val="2"/>
  </w:num>
  <w:num w:numId="21">
    <w:abstractNumId w:val="12"/>
  </w:num>
  <w:num w:numId="22">
    <w:abstractNumId w:val="12"/>
  </w:num>
  <w:num w:numId="23">
    <w:abstractNumId w:val="12"/>
  </w:num>
  <w:num w:numId="24">
    <w:abstractNumId w:val="11"/>
  </w:num>
  <w:num w:numId="25">
    <w:abstractNumId w:val="12"/>
  </w:num>
  <w:num w:numId="2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F0"/>
    <w:rsid w:val="000008A2"/>
    <w:rsid w:val="00003292"/>
    <w:rsid w:val="000040C0"/>
    <w:rsid w:val="00005A82"/>
    <w:rsid w:val="00005BD6"/>
    <w:rsid w:val="00006F04"/>
    <w:rsid w:val="0000701A"/>
    <w:rsid w:val="00007E2C"/>
    <w:rsid w:val="00010E49"/>
    <w:rsid w:val="00015B87"/>
    <w:rsid w:val="00016AB4"/>
    <w:rsid w:val="0002013A"/>
    <w:rsid w:val="00023200"/>
    <w:rsid w:val="00025285"/>
    <w:rsid w:val="00025286"/>
    <w:rsid w:val="00025C33"/>
    <w:rsid w:val="0002615F"/>
    <w:rsid w:val="00027CBB"/>
    <w:rsid w:val="0003103C"/>
    <w:rsid w:val="000335A4"/>
    <w:rsid w:val="00033C3E"/>
    <w:rsid w:val="0003610A"/>
    <w:rsid w:val="000419E6"/>
    <w:rsid w:val="00044414"/>
    <w:rsid w:val="00050DDB"/>
    <w:rsid w:val="00052302"/>
    <w:rsid w:val="000540AB"/>
    <w:rsid w:val="000542DC"/>
    <w:rsid w:val="0005471C"/>
    <w:rsid w:val="00055CBD"/>
    <w:rsid w:val="0006333E"/>
    <w:rsid w:val="00066B60"/>
    <w:rsid w:val="000738BC"/>
    <w:rsid w:val="00074438"/>
    <w:rsid w:val="00075131"/>
    <w:rsid w:val="0007579B"/>
    <w:rsid w:val="00075DFB"/>
    <w:rsid w:val="00077C4B"/>
    <w:rsid w:val="00077E55"/>
    <w:rsid w:val="00081559"/>
    <w:rsid w:val="00086376"/>
    <w:rsid w:val="00087E91"/>
    <w:rsid w:val="00090D65"/>
    <w:rsid w:val="00094F15"/>
    <w:rsid w:val="000958AB"/>
    <w:rsid w:val="00095934"/>
    <w:rsid w:val="000A178E"/>
    <w:rsid w:val="000A7E68"/>
    <w:rsid w:val="000B2164"/>
    <w:rsid w:val="000B2F93"/>
    <w:rsid w:val="000B3F31"/>
    <w:rsid w:val="000B574E"/>
    <w:rsid w:val="000B747D"/>
    <w:rsid w:val="000C5BDC"/>
    <w:rsid w:val="000C5CF8"/>
    <w:rsid w:val="000D52F5"/>
    <w:rsid w:val="000D7F90"/>
    <w:rsid w:val="000E0367"/>
    <w:rsid w:val="000E2133"/>
    <w:rsid w:val="000E5E1F"/>
    <w:rsid w:val="000E6B6B"/>
    <w:rsid w:val="000F00E9"/>
    <w:rsid w:val="000F050D"/>
    <w:rsid w:val="000F06EE"/>
    <w:rsid w:val="000F4CAD"/>
    <w:rsid w:val="000F7D68"/>
    <w:rsid w:val="001045C2"/>
    <w:rsid w:val="0010571E"/>
    <w:rsid w:val="00106C37"/>
    <w:rsid w:val="00110845"/>
    <w:rsid w:val="00115C32"/>
    <w:rsid w:val="00122B23"/>
    <w:rsid w:val="001238E6"/>
    <w:rsid w:val="001241B1"/>
    <w:rsid w:val="00124E04"/>
    <w:rsid w:val="00127816"/>
    <w:rsid w:val="001303BB"/>
    <w:rsid w:val="00133092"/>
    <w:rsid w:val="00133E30"/>
    <w:rsid w:val="00136A51"/>
    <w:rsid w:val="00136DA4"/>
    <w:rsid w:val="0014108A"/>
    <w:rsid w:val="00142AEB"/>
    <w:rsid w:val="001432B4"/>
    <w:rsid w:val="00143B55"/>
    <w:rsid w:val="00146779"/>
    <w:rsid w:val="001508BD"/>
    <w:rsid w:val="00150DFF"/>
    <w:rsid w:val="001519CC"/>
    <w:rsid w:val="00151EC2"/>
    <w:rsid w:val="0015297C"/>
    <w:rsid w:val="00154D6F"/>
    <w:rsid w:val="0015570B"/>
    <w:rsid w:val="00163DEC"/>
    <w:rsid w:val="00163DFF"/>
    <w:rsid w:val="00166ECD"/>
    <w:rsid w:val="001672CD"/>
    <w:rsid w:val="00171D1F"/>
    <w:rsid w:val="001747B0"/>
    <w:rsid w:val="00175A13"/>
    <w:rsid w:val="001773FB"/>
    <w:rsid w:val="00177A67"/>
    <w:rsid w:val="001826DE"/>
    <w:rsid w:val="0018407E"/>
    <w:rsid w:val="00184329"/>
    <w:rsid w:val="00186A01"/>
    <w:rsid w:val="001906D1"/>
    <w:rsid w:val="00191515"/>
    <w:rsid w:val="0019404F"/>
    <w:rsid w:val="00194F8C"/>
    <w:rsid w:val="001967CB"/>
    <w:rsid w:val="00197CF3"/>
    <w:rsid w:val="001A0DED"/>
    <w:rsid w:val="001A219F"/>
    <w:rsid w:val="001A389B"/>
    <w:rsid w:val="001A4961"/>
    <w:rsid w:val="001A5729"/>
    <w:rsid w:val="001A6678"/>
    <w:rsid w:val="001A6B65"/>
    <w:rsid w:val="001A7794"/>
    <w:rsid w:val="001B361C"/>
    <w:rsid w:val="001B53BD"/>
    <w:rsid w:val="001B5B03"/>
    <w:rsid w:val="001C1F21"/>
    <w:rsid w:val="001C2BF0"/>
    <w:rsid w:val="001C3365"/>
    <w:rsid w:val="001C433A"/>
    <w:rsid w:val="001C68EF"/>
    <w:rsid w:val="001D61FF"/>
    <w:rsid w:val="001D6B49"/>
    <w:rsid w:val="001D6BC6"/>
    <w:rsid w:val="001D7151"/>
    <w:rsid w:val="001E3648"/>
    <w:rsid w:val="001E3F88"/>
    <w:rsid w:val="001E45A6"/>
    <w:rsid w:val="001E498E"/>
    <w:rsid w:val="001E5CFD"/>
    <w:rsid w:val="001E64EA"/>
    <w:rsid w:val="001F374B"/>
    <w:rsid w:val="001F700A"/>
    <w:rsid w:val="002103D2"/>
    <w:rsid w:val="0021098D"/>
    <w:rsid w:val="002148DB"/>
    <w:rsid w:val="00214CE6"/>
    <w:rsid w:val="00216273"/>
    <w:rsid w:val="002165EC"/>
    <w:rsid w:val="00216CFD"/>
    <w:rsid w:val="0022036D"/>
    <w:rsid w:val="0022088D"/>
    <w:rsid w:val="00223D5F"/>
    <w:rsid w:val="00224152"/>
    <w:rsid w:val="00226BA2"/>
    <w:rsid w:val="00226F15"/>
    <w:rsid w:val="0023009E"/>
    <w:rsid w:val="00234424"/>
    <w:rsid w:val="00235460"/>
    <w:rsid w:val="00243E0D"/>
    <w:rsid w:val="00245880"/>
    <w:rsid w:val="0024609E"/>
    <w:rsid w:val="00246F56"/>
    <w:rsid w:val="00253027"/>
    <w:rsid w:val="00253086"/>
    <w:rsid w:val="002531C9"/>
    <w:rsid w:val="00253255"/>
    <w:rsid w:val="0026533F"/>
    <w:rsid w:val="00265F32"/>
    <w:rsid w:val="00266266"/>
    <w:rsid w:val="00273CE6"/>
    <w:rsid w:val="00275655"/>
    <w:rsid w:val="00276224"/>
    <w:rsid w:val="00277EC2"/>
    <w:rsid w:val="00277FF9"/>
    <w:rsid w:val="002807B9"/>
    <w:rsid w:val="00280FBA"/>
    <w:rsid w:val="00281D67"/>
    <w:rsid w:val="00284132"/>
    <w:rsid w:val="00285170"/>
    <w:rsid w:val="0028673E"/>
    <w:rsid w:val="002870AD"/>
    <w:rsid w:val="002903BF"/>
    <w:rsid w:val="00291E04"/>
    <w:rsid w:val="00293034"/>
    <w:rsid w:val="00294C7B"/>
    <w:rsid w:val="0029558B"/>
    <w:rsid w:val="002960EE"/>
    <w:rsid w:val="002967FF"/>
    <w:rsid w:val="002A0082"/>
    <w:rsid w:val="002A09E4"/>
    <w:rsid w:val="002A0FB6"/>
    <w:rsid w:val="002A2BC2"/>
    <w:rsid w:val="002A46CA"/>
    <w:rsid w:val="002A4BD1"/>
    <w:rsid w:val="002A5D2C"/>
    <w:rsid w:val="002B2C44"/>
    <w:rsid w:val="002B59F3"/>
    <w:rsid w:val="002B6068"/>
    <w:rsid w:val="002B6122"/>
    <w:rsid w:val="002C0F54"/>
    <w:rsid w:val="002C46C9"/>
    <w:rsid w:val="002C49A5"/>
    <w:rsid w:val="002D0B8A"/>
    <w:rsid w:val="002D61F0"/>
    <w:rsid w:val="002D6B55"/>
    <w:rsid w:val="002D6E5D"/>
    <w:rsid w:val="002D6F7B"/>
    <w:rsid w:val="002E2246"/>
    <w:rsid w:val="002E2A64"/>
    <w:rsid w:val="002E6834"/>
    <w:rsid w:val="002F0EF3"/>
    <w:rsid w:val="002F551D"/>
    <w:rsid w:val="002F5FEC"/>
    <w:rsid w:val="002F6478"/>
    <w:rsid w:val="0030172B"/>
    <w:rsid w:val="00314BDF"/>
    <w:rsid w:val="003171C4"/>
    <w:rsid w:val="003216D1"/>
    <w:rsid w:val="0032275E"/>
    <w:rsid w:val="00323748"/>
    <w:rsid w:val="0032377E"/>
    <w:rsid w:val="0032470B"/>
    <w:rsid w:val="00324BBD"/>
    <w:rsid w:val="003263C3"/>
    <w:rsid w:val="00327651"/>
    <w:rsid w:val="0033069A"/>
    <w:rsid w:val="00333010"/>
    <w:rsid w:val="00334B7D"/>
    <w:rsid w:val="00335A96"/>
    <w:rsid w:val="00343D8E"/>
    <w:rsid w:val="00344982"/>
    <w:rsid w:val="00347B21"/>
    <w:rsid w:val="00351441"/>
    <w:rsid w:val="00351DD4"/>
    <w:rsid w:val="0036192D"/>
    <w:rsid w:val="0036240B"/>
    <w:rsid w:val="003635D7"/>
    <w:rsid w:val="0036405E"/>
    <w:rsid w:val="0036565B"/>
    <w:rsid w:val="0036568D"/>
    <w:rsid w:val="003665AF"/>
    <w:rsid w:val="00372CA3"/>
    <w:rsid w:val="00374710"/>
    <w:rsid w:val="00374E31"/>
    <w:rsid w:val="00380EC2"/>
    <w:rsid w:val="0038513A"/>
    <w:rsid w:val="003859FD"/>
    <w:rsid w:val="00386BB9"/>
    <w:rsid w:val="00386E9A"/>
    <w:rsid w:val="0038729B"/>
    <w:rsid w:val="00390C47"/>
    <w:rsid w:val="0039408E"/>
    <w:rsid w:val="00397987"/>
    <w:rsid w:val="00397F37"/>
    <w:rsid w:val="003A2363"/>
    <w:rsid w:val="003A4DD9"/>
    <w:rsid w:val="003A5BD6"/>
    <w:rsid w:val="003B1D7F"/>
    <w:rsid w:val="003B292B"/>
    <w:rsid w:val="003B65FE"/>
    <w:rsid w:val="003C0102"/>
    <w:rsid w:val="003C049F"/>
    <w:rsid w:val="003C6A95"/>
    <w:rsid w:val="003D2220"/>
    <w:rsid w:val="003D2AAD"/>
    <w:rsid w:val="003D4EBD"/>
    <w:rsid w:val="003D644D"/>
    <w:rsid w:val="003E0C9A"/>
    <w:rsid w:val="003E0EB0"/>
    <w:rsid w:val="003E620A"/>
    <w:rsid w:val="003F0B22"/>
    <w:rsid w:val="003F1B1B"/>
    <w:rsid w:val="003F2C3A"/>
    <w:rsid w:val="003F31BE"/>
    <w:rsid w:val="003F5893"/>
    <w:rsid w:val="00401C52"/>
    <w:rsid w:val="00401DD7"/>
    <w:rsid w:val="00403A47"/>
    <w:rsid w:val="004057F6"/>
    <w:rsid w:val="00411199"/>
    <w:rsid w:val="00411FEA"/>
    <w:rsid w:val="00412D7E"/>
    <w:rsid w:val="004202E2"/>
    <w:rsid w:val="004205CA"/>
    <w:rsid w:val="00420A47"/>
    <w:rsid w:val="00420D84"/>
    <w:rsid w:val="00420F00"/>
    <w:rsid w:val="00422D9F"/>
    <w:rsid w:val="0042350B"/>
    <w:rsid w:val="00424E41"/>
    <w:rsid w:val="00427618"/>
    <w:rsid w:val="00427830"/>
    <w:rsid w:val="004308BE"/>
    <w:rsid w:val="00433226"/>
    <w:rsid w:val="00433C81"/>
    <w:rsid w:val="00434361"/>
    <w:rsid w:val="0043454D"/>
    <w:rsid w:val="004361B0"/>
    <w:rsid w:val="00436242"/>
    <w:rsid w:val="00436B8D"/>
    <w:rsid w:val="0043776F"/>
    <w:rsid w:val="00442A30"/>
    <w:rsid w:val="004450F8"/>
    <w:rsid w:val="00447135"/>
    <w:rsid w:val="0044749D"/>
    <w:rsid w:val="00450C5F"/>
    <w:rsid w:val="004510AE"/>
    <w:rsid w:val="00454F8F"/>
    <w:rsid w:val="0045589F"/>
    <w:rsid w:val="004559A3"/>
    <w:rsid w:val="00456A00"/>
    <w:rsid w:val="00457EE4"/>
    <w:rsid w:val="00461B10"/>
    <w:rsid w:val="00462B54"/>
    <w:rsid w:val="004637BE"/>
    <w:rsid w:val="00463BAB"/>
    <w:rsid w:val="0046462E"/>
    <w:rsid w:val="00470B75"/>
    <w:rsid w:val="00472672"/>
    <w:rsid w:val="004775B8"/>
    <w:rsid w:val="00482864"/>
    <w:rsid w:val="0048363B"/>
    <w:rsid w:val="004904AD"/>
    <w:rsid w:val="004960DF"/>
    <w:rsid w:val="004A1F12"/>
    <w:rsid w:val="004A20AD"/>
    <w:rsid w:val="004A45B5"/>
    <w:rsid w:val="004A49FE"/>
    <w:rsid w:val="004A60E8"/>
    <w:rsid w:val="004A7DB0"/>
    <w:rsid w:val="004B047D"/>
    <w:rsid w:val="004B0FC0"/>
    <w:rsid w:val="004B34B4"/>
    <w:rsid w:val="004B3921"/>
    <w:rsid w:val="004B46FC"/>
    <w:rsid w:val="004B7697"/>
    <w:rsid w:val="004B7903"/>
    <w:rsid w:val="004B7BC2"/>
    <w:rsid w:val="004C21EA"/>
    <w:rsid w:val="004C40C0"/>
    <w:rsid w:val="004C5FDC"/>
    <w:rsid w:val="004C64E9"/>
    <w:rsid w:val="004C6E57"/>
    <w:rsid w:val="004C7143"/>
    <w:rsid w:val="004D6387"/>
    <w:rsid w:val="004D7912"/>
    <w:rsid w:val="004E296C"/>
    <w:rsid w:val="004E39A6"/>
    <w:rsid w:val="004E469B"/>
    <w:rsid w:val="004E6420"/>
    <w:rsid w:val="004E7A6B"/>
    <w:rsid w:val="004F1FC6"/>
    <w:rsid w:val="004F78D8"/>
    <w:rsid w:val="00502875"/>
    <w:rsid w:val="00503C48"/>
    <w:rsid w:val="00504FA5"/>
    <w:rsid w:val="00505674"/>
    <w:rsid w:val="00505E5D"/>
    <w:rsid w:val="005126F5"/>
    <w:rsid w:val="00512FF2"/>
    <w:rsid w:val="00513F74"/>
    <w:rsid w:val="0051730C"/>
    <w:rsid w:val="00520E6A"/>
    <w:rsid w:val="00522A00"/>
    <w:rsid w:val="00524A0B"/>
    <w:rsid w:val="00535B36"/>
    <w:rsid w:val="0053604D"/>
    <w:rsid w:val="00536364"/>
    <w:rsid w:val="00537FD1"/>
    <w:rsid w:val="00542559"/>
    <w:rsid w:val="0054395C"/>
    <w:rsid w:val="005445A3"/>
    <w:rsid w:val="0054499A"/>
    <w:rsid w:val="005469CD"/>
    <w:rsid w:val="00547B34"/>
    <w:rsid w:val="00555EB2"/>
    <w:rsid w:val="00555EDF"/>
    <w:rsid w:val="00556E73"/>
    <w:rsid w:val="00557C9A"/>
    <w:rsid w:val="00560315"/>
    <w:rsid w:val="005604F0"/>
    <w:rsid w:val="0056193A"/>
    <w:rsid w:val="00563F29"/>
    <w:rsid w:val="00565295"/>
    <w:rsid w:val="005658F0"/>
    <w:rsid w:val="005704D7"/>
    <w:rsid w:val="00572FCF"/>
    <w:rsid w:val="0057304B"/>
    <w:rsid w:val="00576A3D"/>
    <w:rsid w:val="00577386"/>
    <w:rsid w:val="00583540"/>
    <w:rsid w:val="00586E96"/>
    <w:rsid w:val="00594A29"/>
    <w:rsid w:val="0059528B"/>
    <w:rsid w:val="0059591F"/>
    <w:rsid w:val="00595CFE"/>
    <w:rsid w:val="00597FDD"/>
    <w:rsid w:val="005A1942"/>
    <w:rsid w:val="005A3A8E"/>
    <w:rsid w:val="005A4CE2"/>
    <w:rsid w:val="005A546D"/>
    <w:rsid w:val="005A76D1"/>
    <w:rsid w:val="005B1817"/>
    <w:rsid w:val="005B189F"/>
    <w:rsid w:val="005B2D2E"/>
    <w:rsid w:val="005B2EE5"/>
    <w:rsid w:val="005B3FF5"/>
    <w:rsid w:val="005B7CCB"/>
    <w:rsid w:val="005C1602"/>
    <w:rsid w:val="005C16FD"/>
    <w:rsid w:val="005C1BE9"/>
    <w:rsid w:val="005C2356"/>
    <w:rsid w:val="005C29B5"/>
    <w:rsid w:val="005C4FEE"/>
    <w:rsid w:val="005C5DEC"/>
    <w:rsid w:val="005C6A2B"/>
    <w:rsid w:val="005D24A0"/>
    <w:rsid w:val="005D2D53"/>
    <w:rsid w:val="005D3085"/>
    <w:rsid w:val="005D499A"/>
    <w:rsid w:val="005D78EF"/>
    <w:rsid w:val="005E1FF9"/>
    <w:rsid w:val="005E23AB"/>
    <w:rsid w:val="005E4150"/>
    <w:rsid w:val="005E4F55"/>
    <w:rsid w:val="005F1B29"/>
    <w:rsid w:val="005F7774"/>
    <w:rsid w:val="005F7E4E"/>
    <w:rsid w:val="0060055D"/>
    <w:rsid w:val="00605EA8"/>
    <w:rsid w:val="0060629A"/>
    <w:rsid w:val="00606517"/>
    <w:rsid w:val="00614206"/>
    <w:rsid w:val="006164A2"/>
    <w:rsid w:val="006179FB"/>
    <w:rsid w:val="00617D68"/>
    <w:rsid w:val="00621091"/>
    <w:rsid w:val="00621283"/>
    <w:rsid w:val="006212FE"/>
    <w:rsid w:val="00622A5B"/>
    <w:rsid w:val="00633AED"/>
    <w:rsid w:val="00633BFB"/>
    <w:rsid w:val="006374EA"/>
    <w:rsid w:val="0064258C"/>
    <w:rsid w:val="00643C4B"/>
    <w:rsid w:val="006444AF"/>
    <w:rsid w:val="0064578E"/>
    <w:rsid w:val="00647778"/>
    <w:rsid w:val="006527D9"/>
    <w:rsid w:val="00652E3A"/>
    <w:rsid w:val="00653CC2"/>
    <w:rsid w:val="00657BF0"/>
    <w:rsid w:val="00663BCF"/>
    <w:rsid w:val="00666795"/>
    <w:rsid w:val="006668AE"/>
    <w:rsid w:val="00667942"/>
    <w:rsid w:val="0067167C"/>
    <w:rsid w:val="00681261"/>
    <w:rsid w:val="00682777"/>
    <w:rsid w:val="0068439A"/>
    <w:rsid w:val="00684FA2"/>
    <w:rsid w:val="0068682B"/>
    <w:rsid w:val="006869DA"/>
    <w:rsid w:val="00687CBA"/>
    <w:rsid w:val="0069057A"/>
    <w:rsid w:val="006940C7"/>
    <w:rsid w:val="006A502A"/>
    <w:rsid w:val="006A627A"/>
    <w:rsid w:val="006A6D7F"/>
    <w:rsid w:val="006B1292"/>
    <w:rsid w:val="006B2030"/>
    <w:rsid w:val="006B292F"/>
    <w:rsid w:val="006B4E89"/>
    <w:rsid w:val="006B5ADA"/>
    <w:rsid w:val="006C0EA4"/>
    <w:rsid w:val="006C1F82"/>
    <w:rsid w:val="006C3C6F"/>
    <w:rsid w:val="006D1BDB"/>
    <w:rsid w:val="006D2462"/>
    <w:rsid w:val="006D7601"/>
    <w:rsid w:val="006E01AA"/>
    <w:rsid w:val="006E0EBE"/>
    <w:rsid w:val="006E2515"/>
    <w:rsid w:val="006E4555"/>
    <w:rsid w:val="006E505F"/>
    <w:rsid w:val="006E5E77"/>
    <w:rsid w:val="006E7C79"/>
    <w:rsid w:val="006F110A"/>
    <w:rsid w:val="006F1149"/>
    <w:rsid w:val="006F1845"/>
    <w:rsid w:val="006F184D"/>
    <w:rsid w:val="006F34B6"/>
    <w:rsid w:val="006F453E"/>
    <w:rsid w:val="006F6B62"/>
    <w:rsid w:val="00704E0D"/>
    <w:rsid w:val="00705172"/>
    <w:rsid w:val="007069A7"/>
    <w:rsid w:val="00706EA6"/>
    <w:rsid w:val="00710E15"/>
    <w:rsid w:val="00714CC2"/>
    <w:rsid w:val="00714F0B"/>
    <w:rsid w:val="007165AB"/>
    <w:rsid w:val="0071745D"/>
    <w:rsid w:val="00722DCE"/>
    <w:rsid w:val="00725924"/>
    <w:rsid w:val="00727231"/>
    <w:rsid w:val="0072771F"/>
    <w:rsid w:val="00730FD7"/>
    <w:rsid w:val="00732DF6"/>
    <w:rsid w:val="00733B02"/>
    <w:rsid w:val="00734D82"/>
    <w:rsid w:val="0073695D"/>
    <w:rsid w:val="00740B86"/>
    <w:rsid w:val="0074321B"/>
    <w:rsid w:val="007441A3"/>
    <w:rsid w:val="0074463B"/>
    <w:rsid w:val="00744965"/>
    <w:rsid w:val="00750442"/>
    <w:rsid w:val="00752358"/>
    <w:rsid w:val="00754C8F"/>
    <w:rsid w:val="00756489"/>
    <w:rsid w:val="00756F56"/>
    <w:rsid w:val="00761816"/>
    <w:rsid w:val="007624A7"/>
    <w:rsid w:val="00763D98"/>
    <w:rsid w:val="007715F6"/>
    <w:rsid w:val="0077572F"/>
    <w:rsid w:val="007866D0"/>
    <w:rsid w:val="0079118C"/>
    <w:rsid w:val="00792440"/>
    <w:rsid w:val="00794B8C"/>
    <w:rsid w:val="007A0C52"/>
    <w:rsid w:val="007A1029"/>
    <w:rsid w:val="007A16A1"/>
    <w:rsid w:val="007A18ED"/>
    <w:rsid w:val="007A1C86"/>
    <w:rsid w:val="007A1E99"/>
    <w:rsid w:val="007A3904"/>
    <w:rsid w:val="007A6772"/>
    <w:rsid w:val="007A6DD0"/>
    <w:rsid w:val="007A756F"/>
    <w:rsid w:val="007A7583"/>
    <w:rsid w:val="007A77DF"/>
    <w:rsid w:val="007B00AD"/>
    <w:rsid w:val="007B120F"/>
    <w:rsid w:val="007B510D"/>
    <w:rsid w:val="007B5AEF"/>
    <w:rsid w:val="007B65F8"/>
    <w:rsid w:val="007C0822"/>
    <w:rsid w:val="007C0895"/>
    <w:rsid w:val="007C10CC"/>
    <w:rsid w:val="007C4ABA"/>
    <w:rsid w:val="007C6316"/>
    <w:rsid w:val="007C6F6D"/>
    <w:rsid w:val="007D05AD"/>
    <w:rsid w:val="007D0A8B"/>
    <w:rsid w:val="007D1722"/>
    <w:rsid w:val="007D263F"/>
    <w:rsid w:val="007D2B0E"/>
    <w:rsid w:val="007D2FD4"/>
    <w:rsid w:val="007D39F1"/>
    <w:rsid w:val="007D56C5"/>
    <w:rsid w:val="007D5C32"/>
    <w:rsid w:val="007D6319"/>
    <w:rsid w:val="007D7EE7"/>
    <w:rsid w:val="007E0F2F"/>
    <w:rsid w:val="007E1ABD"/>
    <w:rsid w:val="007E308D"/>
    <w:rsid w:val="007E49CE"/>
    <w:rsid w:val="007E4C64"/>
    <w:rsid w:val="007E61A6"/>
    <w:rsid w:val="007F0600"/>
    <w:rsid w:val="007F2EFE"/>
    <w:rsid w:val="007F3B73"/>
    <w:rsid w:val="007F535F"/>
    <w:rsid w:val="007F6591"/>
    <w:rsid w:val="0080353F"/>
    <w:rsid w:val="00803865"/>
    <w:rsid w:val="00807765"/>
    <w:rsid w:val="00810187"/>
    <w:rsid w:val="00811957"/>
    <w:rsid w:val="0081220E"/>
    <w:rsid w:val="0081226D"/>
    <w:rsid w:val="00814805"/>
    <w:rsid w:val="00814EA3"/>
    <w:rsid w:val="00821005"/>
    <w:rsid w:val="00823A76"/>
    <w:rsid w:val="00823ACB"/>
    <w:rsid w:val="00825734"/>
    <w:rsid w:val="00827D33"/>
    <w:rsid w:val="008316D2"/>
    <w:rsid w:val="00831983"/>
    <w:rsid w:val="00831F4E"/>
    <w:rsid w:val="00832009"/>
    <w:rsid w:val="00833FE3"/>
    <w:rsid w:val="0083497A"/>
    <w:rsid w:val="008376AD"/>
    <w:rsid w:val="00837C76"/>
    <w:rsid w:val="008407D7"/>
    <w:rsid w:val="00850D7A"/>
    <w:rsid w:val="00855681"/>
    <w:rsid w:val="00856D37"/>
    <w:rsid w:val="008617B7"/>
    <w:rsid w:val="00863822"/>
    <w:rsid w:val="00864E4A"/>
    <w:rsid w:val="008677E9"/>
    <w:rsid w:val="00867E72"/>
    <w:rsid w:val="008728B2"/>
    <w:rsid w:val="0087497F"/>
    <w:rsid w:val="0087516C"/>
    <w:rsid w:val="008771BD"/>
    <w:rsid w:val="008800BE"/>
    <w:rsid w:val="00886F08"/>
    <w:rsid w:val="00894F67"/>
    <w:rsid w:val="00896EBC"/>
    <w:rsid w:val="008A016D"/>
    <w:rsid w:val="008A466B"/>
    <w:rsid w:val="008A4AF1"/>
    <w:rsid w:val="008A4F6E"/>
    <w:rsid w:val="008A5730"/>
    <w:rsid w:val="008A5C88"/>
    <w:rsid w:val="008A649A"/>
    <w:rsid w:val="008A6CED"/>
    <w:rsid w:val="008A78D6"/>
    <w:rsid w:val="008B1B5B"/>
    <w:rsid w:val="008C16E2"/>
    <w:rsid w:val="008C1F43"/>
    <w:rsid w:val="008C30BB"/>
    <w:rsid w:val="008C3DCA"/>
    <w:rsid w:val="008C42BD"/>
    <w:rsid w:val="008C4EFB"/>
    <w:rsid w:val="008C6B56"/>
    <w:rsid w:val="008D12FA"/>
    <w:rsid w:val="008D360B"/>
    <w:rsid w:val="008D398B"/>
    <w:rsid w:val="008D7724"/>
    <w:rsid w:val="008D79FD"/>
    <w:rsid w:val="008E0EB2"/>
    <w:rsid w:val="008E1C57"/>
    <w:rsid w:val="008E1EE2"/>
    <w:rsid w:val="008E2CE9"/>
    <w:rsid w:val="008E7DD2"/>
    <w:rsid w:val="008F1FB1"/>
    <w:rsid w:val="008F2A46"/>
    <w:rsid w:val="008F5BCE"/>
    <w:rsid w:val="008F7F76"/>
    <w:rsid w:val="00903588"/>
    <w:rsid w:val="00905FDF"/>
    <w:rsid w:val="00906379"/>
    <w:rsid w:val="0091205A"/>
    <w:rsid w:val="009129C7"/>
    <w:rsid w:val="00912A01"/>
    <w:rsid w:val="00912E7D"/>
    <w:rsid w:val="00913788"/>
    <w:rsid w:val="009154A0"/>
    <w:rsid w:val="00915C91"/>
    <w:rsid w:val="00917F6B"/>
    <w:rsid w:val="0092006D"/>
    <w:rsid w:val="00922C0A"/>
    <w:rsid w:val="00922C92"/>
    <w:rsid w:val="0092358B"/>
    <w:rsid w:val="0092567C"/>
    <w:rsid w:val="0093037C"/>
    <w:rsid w:val="0093629A"/>
    <w:rsid w:val="00937F7F"/>
    <w:rsid w:val="00937FE0"/>
    <w:rsid w:val="00941922"/>
    <w:rsid w:val="009429CE"/>
    <w:rsid w:val="0094394D"/>
    <w:rsid w:val="0095065E"/>
    <w:rsid w:val="00953261"/>
    <w:rsid w:val="00953337"/>
    <w:rsid w:val="00957545"/>
    <w:rsid w:val="00960900"/>
    <w:rsid w:val="00960A82"/>
    <w:rsid w:val="00961A14"/>
    <w:rsid w:val="00964A04"/>
    <w:rsid w:val="00965446"/>
    <w:rsid w:val="00965C5B"/>
    <w:rsid w:val="00967A90"/>
    <w:rsid w:val="00967DF9"/>
    <w:rsid w:val="00967E06"/>
    <w:rsid w:val="00967EE9"/>
    <w:rsid w:val="0097104C"/>
    <w:rsid w:val="00971B14"/>
    <w:rsid w:val="00972353"/>
    <w:rsid w:val="00975243"/>
    <w:rsid w:val="00980167"/>
    <w:rsid w:val="0098177B"/>
    <w:rsid w:val="009821D0"/>
    <w:rsid w:val="00982CA0"/>
    <w:rsid w:val="00982CAD"/>
    <w:rsid w:val="00983131"/>
    <w:rsid w:val="00992568"/>
    <w:rsid w:val="009938FA"/>
    <w:rsid w:val="0099444E"/>
    <w:rsid w:val="009A1B3B"/>
    <w:rsid w:val="009A2332"/>
    <w:rsid w:val="009A2B88"/>
    <w:rsid w:val="009A35BF"/>
    <w:rsid w:val="009A36EE"/>
    <w:rsid w:val="009B0583"/>
    <w:rsid w:val="009B0946"/>
    <w:rsid w:val="009B0D8B"/>
    <w:rsid w:val="009B3DB9"/>
    <w:rsid w:val="009C0605"/>
    <w:rsid w:val="009C0B35"/>
    <w:rsid w:val="009C1585"/>
    <w:rsid w:val="009C1DCC"/>
    <w:rsid w:val="009C1F88"/>
    <w:rsid w:val="009C33A3"/>
    <w:rsid w:val="009C5758"/>
    <w:rsid w:val="009C575D"/>
    <w:rsid w:val="009D1047"/>
    <w:rsid w:val="009D28EE"/>
    <w:rsid w:val="009D2EDF"/>
    <w:rsid w:val="009D3B28"/>
    <w:rsid w:val="009D3FAC"/>
    <w:rsid w:val="009D54CB"/>
    <w:rsid w:val="009D5A47"/>
    <w:rsid w:val="009D711F"/>
    <w:rsid w:val="009D7DFD"/>
    <w:rsid w:val="009E02D0"/>
    <w:rsid w:val="009E0864"/>
    <w:rsid w:val="009E2D35"/>
    <w:rsid w:val="009E4442"/>
    <w:rsid w:val="009E53DA"/>
    <w:rsid w:val="009E5A08"/>
    <w:rsid w:val="009E693B"/>
    <w:rsid w:val="009F1FD9"/>
    <w:rsid w:val="009F2C92"/>
    <w:rsid w:val="009F445F"/>
    <w:rsid w:val="00A0017D"/>
    <w:rsid w:val="00A02E84"/>
    <w:rsid w:val="00A04D2F"/>
    <w:rsid w:val="00A06454"/>
    <w:rsid w:val="00A06C33"/>
    <w:rsid w:val="00A11191"/>
    <w:rsid w:val="00A1676C"/>
    <w:rsid w:val="00A1794C"/>
    <w:rsid w:val="00A2057A"/>
    <w:rsid w:val="00A25596"/>
    <w:rsid w:val="00A2651D"/>
    <w:rsid w:val="00A26E81"/>
    <w:rsid w:val="00A27DEC"/>
    <w:rsid w:val="00A33906"/>
    <w:rsid w:val="00A33C4A"/>
    <w:rsid w:val="00A357FC"/>
    <w:rsid w:val="00A36559"/>
    <w:rsid w:val="00A378D3"/>
    <w:rsid w:val="00A37A6B"/>
    <w:rsid w:val="00A430B2"/>
    <w:rsid w:val="00A45323"/>
    <w:rsid w:val="00A51A9E"/>
    <w:rsid w:val="00A51E81"/>
    <w:rsid w:val="00A53491"/>
    <w:rsid w:val="00A5535F"/>
    <w:rsid w:val="00A6189B"/>
    <w:rsid w:val="00A6376F"/>
    <w:rsid w:val="00A648C5"/>
    <w:rsid w:val="00A649DA"/>
    <w:rsid w:val="00A66142"/>
    <w:rsid w:val="00A67078"/>
    <w:rsid w:val="00A67B05"/>
    <w:rsid w:val="00A70839"/>
    <w:rsid w:val="00A72DDF"/>
    <w:rsid w:val="00A73AFB"/>
    <w:rsid w:val="00A73ECA"/>
    <w:rsid w:val="00A750D6"/>
    <w:rsid w:val="00A76BA9"/>
    <w:rsid w:val="00A82372"/>
    <w:rsid w:val="00A8281E"/>
    <w:rsid w:val="00A85787"/>
    <w:rsid w:val="00A85E09"/>
    <w:rsid w:val="00A86388"/>
    <w:rsid w:val="00A878C1"/>
    <w:rsid w:val="00A91D09"/>
    <w:rsid w:val="00A966BE"/>
    <w:rsid w:val="00A968EC"/>
    <w:rsid w:val="00A97101"/>
    <w:rsid w:val="00AA0833"/>
    <w:rsid w:val="00AA268D"/>
    <w:rsid w:val="00AA5F2D"/>
    <w:rsid w:val="00AA66CB"/>
    <w:rsid w:val="00AA7B76"/>
    <w:rsid w:val="00AB015C"/>
    <w:rsid w:val="00AB16C6"/>
    <w:rsid w:val="00AB2FDB"/>
    <w:rsid w:val="00AB330B"/>
    <w:rsid w:val="00AB5B79"/>
    <w:rsid w:val="00AB6961"/>
    <w:rsid w:val="00AB6A09"/>
    <w:rsid w:val="00AB7384"/>
    <w:rsid w:val="00AC0EF2"/>
    <w:rsid w:val="00AC3AA2"/>
    <w:rsid w:val="00AC50FC"/>
    <w:rsid w:val="00AC530C"/>
    <w:rsid w:val="00AD020F"/>
    <w:rsid w:val="00AD0EC2"/>
    <w:rsid w:val="00AD0EF1"/>
    <w:rsid w:val="00AD3570"/>
    <w:rsid w:val="00AD45AF"/>
    <w:rsid w:val="00AD715F"/>
    <w:rsid w:val="00AD77A0"/>
    <w:rsid w:val="00AE1713"/>
    <w:rsid w:val="00AE202F"/>
    <w:rsid w:val="00AE2F32"/>
    <w:rsid w:val="00AE3BE5"/>
    <w:rsid w:val="00AE6674"/>
    <w:rsid w:val="00AF3649"/>
    <w:rsid w:val="00AF3D0C"/>
    <w:rsid w:val="00AF6187"/>
    <w:rsid w:val="00AF669A"/>
    <w:rsid w:val="00B0113B"/>
    <w:rsid w:val="00B02438"/>
    <w:rsid w:val="00B02A1B"/>
    <w:rsid w:val="00B05BE5"/>
    <w:rsid w:val="00B061FA"/>
    <w:rsid w:val="00B06E55"/>
    <w:rsid w:val="00B0721B"/>
    <w:rsid w:val="00B07C1F"/>
    <w:rsid w:val="00B1181C"/>
    <w:rsid w:val="00B11A1E"/>
    <w:rsid w:val="00B21BF5"/>
    <w:rsid w:val="00B21C00"/>
    <w:rsid w:val="00B2691F"/>
    <w:rsid w:val="00B27D5E"/>
    <w:rsid w:val="00B324A3"/>
    <w:rsid w:val="00B326F5"/>
    <w:rsid w:val="00B32C39"/>
    <w:rsid w:val="00B354AF"/>
    <w:rsid w:val="00B355A0"/>
    <w:rsid w:val="00B357AC"/>
    <w:rsid w:val="00B35921"/>
    <w:rsid w:val="00B36287"/>
    <w:rsid w:val="00B3631B"/>
    <w:rsid w:val="00B40BE2"/>
    <w:rsid w:val="00B40F95"/>
    <w:rsid w:val="00B41AE4"/>
    <w:rsid w:val="00B41D2D"/>
    <w:rsid w:val="00B42701"/>
    <w:rsid w:val="00B43194"/>
    <w:rsid w:val="00B44B86"/>
    <w:rsid w:val="00B507F9"/>
    <w:rsid w:val="00B51B59"/>
    <w:rsid w:val="00B51C23"/>
    <w:rsid w:val="00B51D8F"/>
    <w:rsid w:val="00B53DC7"/>
    <w:rsid w:val="00B55AA9"/>
    <w:rsid w:val="00B57137"/>
    <w:rsid w:val="00B64D2E"/>
    <w:rsid w:val="00B652A8"/>
    <w:rsid w:val="00B6652A"/>
    <w:rsid w:val="00B753A5"/>
    <w:rsid w:val="00B7696C"/>
    <w:rsid w:val="00B801DF"/>
    <w:rsid w:val="00B82177"/>
    <w:rsid w:val="00B864A2"/>
    <w:rsid w:val="00B8694B"/>
    <w:rsid w:val="00B87558"/>
    <w:rsid w:val="00B922F6"/>
    <w:rsid w:val="00B9282C"/>
    <w:rsid w:val="00B97160"/>
    <w:rsid w:val="00B979B3"/>
    <w:rsid w:val="00BA4A8B"/>
    <w:rsid w:val="00BA5846"/>
    <w:rsid w:val="00BA6C3A"/>
    <w:rsid w:val="00BB1CEF"/>
    <w:rsid w:val="00BB216F"/>
    <w:rsid w:val="00BB70D5"/>
    <w:rsid w:val="00BC3BF2"/>
    <w:rsid w:val="00BC54F4"/>
    <w:rsid w:val="00BC5506"/>
    <w:rsid w:val="00BC65DE"/>
    <w:rsid w:val="00BC7DD9"/>
    <w:rsid w:val="00BD0997"/>
    <w:rsid w:val="00BD7D12"/>
    <w:rsid w:val="00BE0E75"/>
    <w:rsid w:val="00BE683D"/>
    <w:rsid w:val="00BE7060"/>
    <w:rsid w:val="00BE7316"/>
    <w:rsid w:val="00BF4486"/>
    <w:rsid w:val="00BF4818"/>
    <w:rsid w:val="00BF54A3"/>
    <w:rsid w:val="00BF7EA5"/>
    <w:rsid w:val="00C00528"/>
    <w:rsid w:val="00C00BF8"/>
    <w:rsid w:val="00C027B4"/>
    <w:rsid w:val="00C03085"/>
    <w:rsid w:val="00C041CE"/>
    <w:rsid w:val="00C0695F"/>
    <w:rsid w:val="00C07E0C"/>
    <w:rsid w:val="00C10A94"/>
    <w:rsid w:val="00C20227"/>
    <w:rsid w:val="00C22864"/>
    <w:rsid w:val="00C23A78"/>
    <w:rsid w:val="00C244E0"/>
    <w:rsid w:val="00C2476A"/>
    <w:rsid w:val="00C25442"/>
    <w:rsid w:val="00C2563D"/>
    <w:rsid w:val="00C25C33"/>
    <w:rsid w:val="00C26EF6"/>
    <w:rsid w:val="00C30623"/>
    <w:rsid w:val="00C3170D"/>
    <w:rsid w:val="00C33B28"/>
    <w:rsid w:val="00C34044"/>
    <w:rsid w:val="00C346AF"/>
    <w:rsid w:val="00C36211"/>
    <w:rsid w:val="00C404D1"/>
    <w:rsid w:val="00C412A0"/>
    <w:rsid w:val="00C415A2"/>
    <w:rsid w:val="00C4164E"/>
    <w:rsid w:val="00C45DBB"/>
    <w:rsid w:val="00C47EB3"/>
    <w:rsid w:val="00C50E0A"/>
    <w:rsid w:val="00C5487C"/>
    <w:rsid w:val="00C54899"/>
    <w:rsid w:val="00C56816"/>
    <w:rsid w:val="00C56ECC"/>
    <w:rsid w:val="00C57A3D"/>
    <w:rsid w:val="00C57CEE"/>
    <w:rsid w:val="00C6261B"/>
    <w:rsid w:val="00C63B98"/>
    <w:rsid w:val="00C65970"/>
    <w:rsid w:val="00C66E9F"/>
    <w:rsid w:val="00C67220"/>
    <w:rsid w:val="00C67B04"/>
    <w:rsid w:val="00C721CF"/>
    <w:rsid w:val="00C72C81"/>
    <w:rsid w:val="00C72DEB"/>
    <w:rsid w:val="00C73FF7"/>
    <w:rsid w:val="00C77B66"/>
    <w:rsid w:val="00C77B9C"/>
    <w:rsid w:val="00C83399"/>
    <w:rsid w:val="00C8392E"/>
    <w:rsid w:val="00C8399A"/>
    <w:rsid w:val="00C87A4F"/>
    <w:rsid w:val="00C90848"/>
    <w:rsid w:val="00C920BA"/>
    <w:rsid w:val="00C928D0"/>
    <w:rsid w:val="00C92F9A"/>
    <w:rsid w:val="00C933B9"/>
    <w:rsid w:val="00C934F6"/>
    <w:rsid w:val="00C951D0"/>
    <w:rsid w:val="00C95E38"/>
    <w:rsid w:val="00CA27E9"/>
    <w:rsid w:val="00CB044F"/>
    <w:rsid w:val="00CB2CAE"/>
    <w:rsid w:val="00CB2F61"/>
    <w:rsid w:val="00CB3E56"/>
    <w:rsid w:val="00CB4662"/>
    <w:rsid w:val="00CB49F3"/>
    <w:rsid w:val="00CB4AEC"/>
    <w:rsid w:val="00CB7383"/>
    <w:rsid w:val="00CC00FE"/>
    <w:rsid w:val="00CC095B"/>
    <w:rsid w:val="00CC0BDE"/>
    <w:rsid w:val="00CC23AB"/>
    <w:rsid w:val="00CC39B7"/>
    <w:rsid w:val="00CC4C78"/>
    <w:rsid w:val="00CC54C7"/>
    <w:rsid w:val="00CC558E"/>
    <w:rsid w:val="00CC55E2"/>
    <w:rsid w:val="00CC5838"/>
    <w:rsid w:val="00CD1F0D"/>
    <w:rsid w:val="00CD2A10"/>
    <w:rsid w:val="00CD397E"/>
    <w:rsid w:val="00CD764D"/>
    <w:rsid w:val="00CE05B5"/>
    <w:rsid w:val="00CE18B2"/>
    <w:rsid w:val="00CE2BA8"/>
    <w:rsid w:val="00CE3A97"/>
    <w:rsid w:val="00CE665E"/>
    <w:rsid w:val="00CF270A"/>
    <w:rsid w:val="00CF2EBC"/>
    <w:rsid w:val="00CF2F99"/>
    <w:rsid w:val="00CF3643"/>
    <w:rsid w:val="00CF3B07"/>
    <w:rsid w:val="00CF4A22"/>
    <w:rsid w:val="00CF52D9"/>
    <w:rsid w:val="00D02A65"/>
    <w:rsid w:val="00D03FCD"/>
    <w:rsid w:val="00D040A0"/>
    <w:rsid w:val="00D060A0"/>
    <w:rsid w:val="00D069E2"/>
    <w:rsid w:val="00D07315"/>
    <w:rsid w:val="00D102A1"/>
    <w:rsid w:val="00D11F79"/>
    <w:rsid w:val="00D13041"/>
    <w:rsid w:val="00D137AD"/>
    <w:rsid w:val="00D21D3F"/>
    <w:rsid w:val="00D22915"/>
    <w:rsid w:val="00D22CA6"/>
    <w:rsid w:val="00D25E0F"/>
    <w:rsid w:val="00D268D4"/>
    <w:rsid w:val="00D30261"/>
    <w:rsid w:val="00D353DD"/>
    <w:rsid w:val="00D3631C"/>
    <w:rsid w:val="00D3675D"/>
    <w:rsid w:val="00D37CA5"/>
    <w:rsid w:val="00D4097E"/>
    <w:rsid w:val="00D42745"/>
    <w:rsid w:val="00D46D93"/>
    <w:rsid w:val="00D533BC"/>
    <w:rsid w:val="00D53BEF"/>
    <w:rsid w:val="00D558F4"/>
    <w:rsid w:val="00D61132"/>
    <w:rsid w:val="00D62B66"/>
    <w:rsid w:val="00D636A8"/>
    <w:rsid w:val="00D6480C"/>
    <w:rsid w:val="00D64A86"/>
    <w:rsid w:val="00D66200"/>
    <w:rsid w:val="00D71163"/>
    <w:rsid w:val="00D75B7B"/>
    <w:rsid w:val="00D75BF7"/>
    <w:rsid w:val="00D7739C"/>
    <w:rsid w:val="00D81163"/>
    <w:rsid w:val="00D81337"/>
    <w:rsid w:val="00D84753"/>
    <w:rsid w:val="00D87FFA"/>
    <w:rsid w:val="00D92092"/>
    <w:rsid w:val="00D922BB"/>
    <w:rsid w:val="00D931D9"/>
    <w:rsid w:val="00D93F52"/>
    <w:rsid w:val="00D963C4"/>
    <w:rsid w:val="00D97C24"/>
    <w:rsid w:val="00DA1814"/>
    <w:rsid w:val="00DA33DB"/>
    <w:rsid w:val="00DA6913"/>
    <w:rsid w:val="00DA7C4F"/>
    <w:rsid w:val="00DB12C0"/>
    <w:rsid w:val="00DB1700"/>
    <w:rsid w:val="00DB3632"/>
    <w:rsid w:val="00DB3AE6"/>
    <w:rsid w:val="00DB5CD7"/>
    <w:rsid w:val="00DC0BDF"/>
    <w:rsid w:val="00DC21EF"/>
    <w:rsid w:val="00DC227A"/>
    <w:rsid w:val="00DC2F1D"/>
    <w:rsid w:val="00DC3578"/>
    <w:rsid w:val="00DC36B7"/>
    <w:rsid w:val="00DC3CA9"/>
    <w:rsid w:val="00DC506A"/>
    <w:rsid w:val="00DC608C"/>
    <w:rsid w:val="00DD079A"/>
    <w:rsid w:val="00DD07F8"/>
    <w:rsid w:val="00DD3A7F"/>
    <w:rsid w:val="00DD5642"/>
    <w:rsid w:val="00DD62D9"/>
    <w:rsid w:val="00DD63E3"/>
    <w:rsid w:val="00DD7CD7"/>
    <w:rsid w:val="00DE031D"/>
    <w:rsid w:val="00DF0E7F"/>
    <w:rsid w:val="00DF36D2"/>
    <w:rsid w:val="00DF3AC9"/>
    <w:rsid w:val="00DF5183"/>
    <w:rsid w:val="00DF543F"/>
    <w:rsid w:val="00DF6A9C"/>
    <w:rsid w:val="00DF7443"/>
    <w:rsid w:val="00E0282F"/>
    <w:rsid w:val="00E04C79"/>
    <w:rsid w:val="00E0699D"/>
    <w:rsid w:val="00E1144A"/>
    <w:rsid w:val="00E13692"/>
    <w:rsid w:val="00E2250B"/>
    <w:rsid w:val="00E22CE9"/>
    <w:rsid w:val="00E22DCC"/>
    <w:rsid w:val="00E2796B"/>
    <w:rsid w:val="00E319F1"/>
    <w:rsid w:val="00E34E92"/>
    <w:rsid w:val="00E35B93"/>
    <w:rsid w:val="00E40C38"/>
    <w:rsid w:val="00E41680"/>
    <w:rsid w:val="00E41C46"/>
    <w:rsid w:val="00E4329D"/>
    <w:rsid w:val="00E437C8"/>
    <w:rsid w:val="00E445D9"/>
    <w:rsid w:val="00E46437"/>
    <w:rsid w:val="00E507DE"/>
    <w:rsid w:val="00E52330"/>
    <w:rsid w:val="00E526E8"/>
    <w:rsid w:val="00E52EF1"/>
    <w:rsid w:val="00E530F4"/>
    <w:rsid w:val="00E547F9"/>
    <w:rsid w:val="00E54F73"/>
    <w:rsid w:val="00E56560"/>
    <w:rsid w:val="00E605DB"/>
    <w:rsid w:val="00E61B7A"/>
    <w:rsid w:val="00E663E7"/>
    <w:rsid w:val="00E678F8"/>
    <w:rsid w:val="00E71764"/>
    <w:rsid w:val="00E7283A"/>
    <w:rsid w:val="00E74482"/>
    <w:rsid w:val="00E74954"/>
    <w:rsid w:val="00E8117E"/>
    <w:rsid w:val="00E81611"/>
    <w:rsid w:val="00E81E68"/>
    <w:rsid w:val="00E8280C"/>
    <w:rsid w:val="00E82ECA"/>
    <w:rsid w:val="00E8385A"/>
    <w:rsid w:val="00E851CC"/>
    <w:rsid w:val="00E85849"/>
    <w:rsid w:val="00E86006"/>
    <w:rsid w:val="00E863BC"/>
    <w:rsid w:val="00E878D4"/>
    <w:rsid w:val="00E90125"/>
    <w:rsid w:val="00E915BD"/>
    <w:rsid w:val="00E97731"/>
    <w:rsid w:val="00E97B57"/>
    <w:rsid w:val="00EA103D"/>
    <w:rsid w:val="00EA3395"/>
    <w:rsid w:val="00EA428A"/>
    <w:rsid w:val="00EA7837"/>
    <w:rsid w:val="00EA7D31"/>
    <w:rsid w:val="00EB0E24"/>
    <w:rsid w:val="00EB11B1"/>
    <w:rsid w:val="00EB207E"/>
    <w:rsid w:val="00EB328F"/>
    <w:rsid w:val="00EB3EC3"/>
    <w:rsid w:val="00EC171E"/>
    <w:rsid w:val="00EC2502"/>
    <w:rsid w:val="00ED0796"/>
    <w:rsid w:val="00ED09AC"/>
    <w:rsid w:val="00ED3F7C"/>
    <w:rsid w:val="00ED646A"/>
    <w:rsid w:val="00ED6BA4"/>
    <w:rsid w:val="00EE27E0"/>
    <w:rsid w:val="00EE310E"/>
    <w:rsid w:val="00EE3CFA"/>
    <w:rsid w:val="00EE5227"/>
    <w:rsid w:val="00EE582B"/>
    <w:rsid w:val="00EE7B40"/>
    <w:rsid w:val="00EE7E81"/>
    <w:rsid w:val="00EF4B28"/>
    <w:rsid w:val="00EF7CE9"/>
    <w:rsid w:val="00F04F12"/>
    <w:rsid w:val="00F054FB"/>
    <w:rsid w:val="00F05894"/>
    <w:rsid w:val="00F06DEA"/>
    <w:rsid w:val="00F074C5"/>
    <w:rsid w:val="00F07A62"/>
    <w:rsid w:val="00F07C31"/>
    <w:rsid w:val="00F10363"/>
    <w:rsid w:val="00F112D8"/>
    <w:rsid w:val="00F13F2F"/>
    <w:rsid w:val="00F158BA"/>
    <w:rsid w:val="00F169C8"/>
    <w:rsid w:val="00F17CA9"/>
    <w:rsid w:val="00F201A2"/>
    <w:rsid w:val="00F20277"/>
    <w:rsid w:val="00F210A9"/>
    <w:rsid w:val="00F22233"/>
    <w:rsid w:val="00F230A9"/>
    <w:rsid w:val="00F2332D"/>
    <w:rsid w:val="00F23AD0"/>
    <w:rsid w:val="00F251F4"/>
    <w:rsid w:val="00F26218"/>
    <w:rsid w:val="00F325D9"/>
    <w:rsid w:val="00F35B6C"/>
    <w:rsid w:val="00F36BE1"/>
    <w:rsid w:val="00F37722"/>
    <w:rsid w:val="00F45ADD"/>
    <w:rsid w:val="00F45B65"/>
    <w:rsid w:val="00F46149"/>
    <w:rsid w:val="00F5041D"/>
    <w:rsid w:val="00F5061C"/>
    <w:rsid w:val="00F544C9"/>
    <w:rsid w:val="00F547A5"/>
    <w:rsid w:val="00F54895"/>
    <w:rsid w:val="00F55E48"/>
    <w:rsid w:val="00F56FDA"/>
    <w:rsid w:val="00F60069"/>
    <w:rsid w:val="00F60889"/>
    <w:rsid w:val="00F608BE"/>
    <w:rsid w:val="00F616E6"/>
    <w:rsid w:val="00F629D5"/>
    <w:rsid w:val="00F62A83"/>
    <w:rsid w:val="00F62E19"/>
    <w:rsid w:val="00F63A17"/>
    <w:rsid w:val="00F669D8"/>
    <w:rsid w:val="00F73772"/>
    <w:rsid w:val="00F741A3"/>
    <w:rsid w:val="00F76A99"/>
    <w:rsid w:val="00F81D89"/>
    <w:rsid w:val="00F851A4"/>
    <w:rsid w:val="00F856CC"/>
    <w:rsid w:val="00F859B2"/>
    <w:rsid w:val="00F8603B"/>
    <w:rsid w:val="00F90C24"/>
    <w:rsid w:val="00F925DC"/>
    <w:rsid w:val="00F9661D"/>
    <w:rsid w:val="00FA244A"/>
    <w:rsid w:val="00FA2C47"/>
    <w:rsid w:val="00FA4A7A"/>
    <w:rsid w:val="00FA6BF9"/>
    <w:rsid w:val="00FB0267"/>
    <w:rsid w:val="00FB0514"/>
    <w:rsid w:val="00FB129D"/>
    <w:rsid w:val="00FB35AA"/>
    <w:rsid w:val="00FB514A"/>
    <w:rsid w:val="00FB6DB2"/>
    <w:rsid w:val="00FC049F"/>
    <w:rsid w:val="00FC3568"/>
    <w:rsid w:val="00FC4D87"/>
    <w:rsid w:val="00FC5A03"/>
    <w:rsid w:val="00FC5B7E"/>
    <w:rsid w:val="00FC5BDF"/>
    <w:rsid w:val="00FC63A1"/>
    <w:rsid w:val="00FC63E1"/>
    <w:rsid w:val="00FD1A71"/>
    <w:rsid w:val="00FD2568"/>
    <w:rsid w:val="00FD5A5D"/>
    <w:rsid w:val="00FD6FB4"/>
    <w:rsid w:val="00FE0CE0"/>
    <w:rsid w:val="00FE1227"/>
    <w:rsid w:val="00FE12FB"/>
    <w:rsid w:val="00FE46B4"/>
    <w:rsid w:val="00FE56BB"/>
    <w:rsid w:val="00FF0F46"/>
    <w:rsid w:val="00FF104A"/>
    <w:rsid w:val="00FF223F"/>
    <w:rsid w:val="00FF3858"/>
    <w:rsid w:val="00FF3B4B"/>
    <w:rsid w:val="00FF5DAC"/>
    <w:rsid w:val="00FF7F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95"/>
    <w:rPr>
      <w:snapToGrid w:val="0"/>
      <w:sz w:val="24"/>
      <w:lang w:val="en-GB" w:eastAsia="en-US"/>
    </w:rPr>
  </w:style>
  <w:style w:type="paragraph" w:styleId="Heading1">
    <w:name w:val="heading 1"/>
    <w:basedOn w:val="Normal"/>
    <w:next w:val="Normal"/>
    <w:link w:val="Heading1Char"/>
    <w:qFormat/>
    <w:pPr>
      <w:keepNext/>
      <w:numPr>
        <w:numId w:val="1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4"/>
      </w:numPr>
      <w:spacing w:before="240" w:after="60"/>
      <w:outlineLvl w:val="1"/>
    </w:pPr>
    <w:rPr>
      <w:rFonts w:ascii="Arial" w:hAnsi="Arial"/>
      <w:b/>
      <w:i/>
    </w:rPr>
  </w:style>
  <w:style w:type="paragraph" w:styleId="Heading3">
    <w:name w:val="heading 3"/>
    <w:basedOn w:val="Normal"/>
    <w:next w:val="Normal"/>
    <w:qFormat/>
    <w:rsid w:val="00403A47"/>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4"/>
      </w:numPr>
      <w:spacing w:before="240" w:after="60"/>
      <w:outlineLvl w:val="3"/>
    </w:pPr>
    <w:rPr>
      <w:b/>
      <w:bCs/>
      <w:sz w:val="28"/>
      <w:szCs w:val="28"/>
    </w:rPr>
  </w:style>
  <w:style w:type="paragraph" w:styleId="Heading5">
    <w:name w:val="heading 5"/>
    <w:basedOn w:val="Normal"/>
    <w:next w:val="Normal"/>
    <w:link w:val="Heading5Char"/>
    <w:semiHidden/>
    <w:unhideWhenUsed/>
    <w:qFormat/>
    <w:rsid w:val="0002615F"/>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2615F"/>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2615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2615F"/>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02615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rPr>
  </w:style>
  <w:style w:type="paragraph" w:customStyle="1" w:styleId="Application2">
    <w:name w:val="Application2"/>
    <w:basedOn w:val="Normal"/>
    <w:autoRedefine/>
    <w:rsid w:val="00A966BE"/>
    <w:pPr>
      <w:widowControl w:val="0"/>
      <w:suppressAutoHyphens/>
      <w:spacing w:before="120" w:after="120"/>
    </w:pPr>
    <w:rPr>
      <w:i/>
      <w:spacing w:val="-2"/>
      <w:szCs w:val="24"/>
      <w:lang w:val="bg-BG"/>
    </w:rPr>
  </w:style>
  <w:style w:type="paragraph" w:customStyle="1" w:styleId="Application3">
    <w:name w:val="Application3"/>
    <w:basedOn w:val="Normal"/>
    <w:autoRedefine/>
    <w:pPr>
      <w:widowControl w:val="0"/>
      <w:spacing w:after="120"/>
      <w:jc w:val="both"/>
    </w:pPr>
    <w:rPr>
      <w:spacing w:val="-2"/>
      <w:szCs w:val="24"/>
      <w:lang w:val="bg-BG"/>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semiHidden/>
    <w:pPr>
      <w:widowControl w:val="0"/>
      <w:tabs>
        <w:tab w:val="left" w:pos="-720"/>
      </w:tabs>
      <w:suppressAutoHyphens/>
      <w:jc w:val="both"/>
    </w:pPr>
    <w:rPr>
      <w:spacing w:val="-2"/>
      <w:sz w:val="20"/>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pPr>
      <w:widowControl w:val="0"/>
      <w:tabs>
        <w:tab w:val="left" w:pos="0"/>
      </w:tabs>
      <w:suppressAutoHyphens/>
    </w:pPr>
    <w:rPr>
      <w:rFonts w:ascii="Courier New" w:hAnsi="Courier New"/>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rPr>
  </w:style>
  <w:style w:type="paragraph" w:styleId="BodyText">
    <w:name w:val="Body Text"/>
    <w:basedOn w:val="Normal"/>
    <w:pPr>
      <w:jc w:val="both"/>
    </w:pPr>
    <w:rPr>
      <w:rFonts w:ascii="Arial" w:hAnsi="Arial"/>
      <w:color w:val="000000"/>
      <w:sz w:val="20"/>
      <w:lang w:val="fr-FR"/>
    </w:rPr>
  </w:style>
  <w:style w:type="paragraph" w:styleId="BodyTextIndent">
    <w:name w:val="Body Text Indent"/>
    <w:basedOn w:val="Normal"/>
    <w:pPr>
      <w:tabs>
        <w:tab w:val="right" w:pos="8789"/>
      </w:tabs>
      <w:suppressAutoHyphens/>
      <w:spacing w:before="100"/>
    </w:pPr>
    <w:rPr>
      <w:rFonts w:ascii="Arial" w:hAnsi="Arial"/>
      <w:spacing w:val="-2"/>
      <w:sz w:val="20"/>
      <w:lang w:val="fr-FR"/>
    </w:rPr>
  </w:style>
  <w:style w:type="paragraph" w:styleId="BodyText3">
    <w:name w:val="Body Text 3"/>
    <w:basedOn w:val="Normal"/>
    <w:pPr>
      <w:tabs>
        <w:tab w:val="left" w:pos="-720"/>
      </w:tabs>
      <w:suppressAutoHyphens/>
      <w:jc w:val="both"/>
    </w:pPr>
    <w:rPr>
      <w:rFonts w:ascii="Arial" w:hAnsi="Arial"/>
      <w:sz w:val="20"/>
      <w:lang w:val="fr-FR"/>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CharCharCharCharCharCharChar1CharCharCharCharCharCharCharChar1CharCharCharCharCharCharCharCharCharCharCharCharCharCharCharCharCharCharCharCharChar">
    <w:name w:val="Char Char Char Char Char Char Char1 Char Char Char Char Char Char Char Char1 Char Char Char Char Char Char Char Char Char Char Char Char Char Char Char Char Char Char Char Char Char"/>
    <w:basedOn w:val="Normal"/>
    <w:rsid w:val="00AE3BE5"/>
    <w:pPr>
      <w:tabs>
        <w:tab w:val="left" w:pos="709"/>
      </w:tabs>
    </w:pPr>
    <w:rPr>
      <w:rFonts w:ascii="Tahoma" w:hAnsi="Tahoma"/>
      <w:snapToGrid/>
      <w:szCs w:val="24"/>
      <w:lang w:val="pl-PL" w:eastAsia="pl-PL"/>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pPr>
      <w:tabs>
        <w:tab w:val="left" w:pos="709"/>
      </w:tabs>
    </w:pPr>
    <w:rPr>
      <w:rFonts w:ascii="Tahoma" w:hAnsi="Tahoma"/>
      <w:snapToGrid/>
      <w:szCs w:val="24"/>
      <w:lang w:val="pl-PL" w:eastAsia="pl-PL"/>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CharCharCharCharChar">
    <w:name w:val="Char Char Char Char Char Char Char"/>
    <w:basedOn w:val="Normal"/>
    <w:pPr>
      <w:tabs>
        <w:tab w:val="left" w:pos="709"/>
      </w:tabs>
    </w:pPr>
    <w:rPr>
      <w:rFonts w:ascii="Tahoma" w:hAnsi="Tahoma"/>
      <w:snapToGrid/>
      <w:szCs w:val="24"/>
      <w:lang w:val="pl-PL" w:eastAsia="pl-PL"/>
    </w:rPr>
  </w:style>
  <w:style w:type="paragraph" w:customStyle="1" w:styleId="CharCharChar1CharCharCharChar">
    <w:name w:val="Char Char Char1 Char Char Char Char"/>
    <w:basedOn w:val="Normal"/>
    <w:pPr>
      <w:tabs>
        <w:tab w:val="left" w:pos="709"/>
      </w:tabs>
    </w:pPr>
    <w:rPr>
      <w:rFonts w:ascii="Tahoma" w:hAnsi="Tahoma"/>
      <w:snapToGrid/>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pPr>
      <w:tabs>
        <w:tab w:val="left" w:pos="709"/>
      </w:tabs>
    </w:pPr>
    <w:rPr>
      <w:rFonts w:ascii="Tahoma" w:hAnsi="Tahoma"/>
      <w:snapToGrid/>
      <w:szCs w:val="24"/>
      <w:lang w:val="pl-PL" w:eastAsia="pl-PL"/>
    </w:rPr>
  </w:style>
  <w:style w:type="paragraph" w:customStyle="1" w:styleId="Char">
    <w:name w:val="Char"/>
    <w:basedOn w:val="Normal"/>
    <w:pPr>
      <w:tabs>
        <w:tab w:val="left" w:pos="709"/>
      </w:tabs>
    </w:pPr>
    <w:rPr>
      <w:rFonts w:ascii="Tahoma" w:hAnsi="Tahoma"/>
      <w:snapToGrid/>
      <w:szCs w:val="24"/>
      <w:lang w:val="pl-PL" w:eastAsia="pl-PL"/>
    </w:rPr>
  </w:style>
  <w:style w:type="paragraph" w:customStyle="1" w:styleId="CharCharCharCharCharCharChar0">
    <w:name w:val="Char Char Char Char Char Char Char"/>
    <w:basedOn w:val="Normal"/>
    <w:pPr>
      <w:tabs>
        <w:tab w:val="left" w:pos="709"/>
      </w:tabs>
    </w:pPr>
    <w:rPr>
      <w:rFonts w:ascii="Tahoma" w:hAnsi="Tahoma"/>
      <w:snapToGrid/>
      <w:szCs w:val="24"/>
      <w:lang w:val="pl-PL" w:eastAsia="pl-PL"/>
    </w:rPr>
  </w:style>
  <w:style w:type="paragraph" w:styleId="Subtitle">
    <w:name w:val="Subtitle"/>
    <w:basedOn w:val="Normal"/>
    <w:qFormat/>
    <w:pPr>
      <w:overflowPunct w:val="0"/>
      <w:autoSpaceDE w:val="0"/>
      <w:autoSpaceDN w:val="0"/>
      <w:adjustRightInd w:val="0"/>
      <w:jc w:val="center"/>
      <w:textAlignment w:val="baseline"/>
    </w:pPr>
    <w:rPr>
      <w:rFonts w:eastAsia="PMingLiU"/>
      <w:b/>
      <w:bCs/>
      <w:snapToGrid/>
      <w:sz w:val="28"/>
      <w:szCs w:val="28"/>
      <w:u w:val="single"/>
      <w:lang w:val="pl-PL" w:eastAsia="pl-PL"/>
    </w:rPr>
  </w:style>
  <w:style w:type="paragraph" w:styleId="TOC1">
    <w:name w:val="toc 1"/>
    <w:basedOn w:val="Normal"/>
    <w:next w:val="Normal"/>
    <w:autoRedefine/>
    <w:uiPriority w:val="39"/>
    <w:pPr>
      <w:spacing w:before="120" w:after="120"/>
    </w:pPr>
    <w:rPr>
      <w:b/>
      <w:bCs/>
      <w:caps/>
      <w:sz w:val="20"/>
    </w:rPr>
  </w:style>
  <w:style w:type="paragraph" w:styleId="NormalWeb">
    <w:name w:val="Normal (Web)"/>
    <w:basedOn w:val="Normal"/>
    <w:uiPriority w:val="99"/>
    <w:pPr>
      <w:spacing w:before="100" w:beforeAutospacing="1" w:after="100" w:afterAutospacing="1"/>
    </w:pPr>
    <w:rPr>
      <w:snapToGrid/>
      <w:szCs w:val="24"/>
      <w:lang w:val="bg-BG" w:eastAsia="bg-BG"/>
    </w:rPr>
  </w:style>
  <w:style w:type="character" w:customStyle="1" w:styleId="spelle">
    <w:name w:val="spelle"/>
    <w:basedOn w:val="DefaultParagraphFont"/>
  </w:style>
  <w:style w:type="character" w:customStyle="1" w:styleId="grame">
    <w:name w:val="grame"/>
    <w:basedOn w:val="DefaultParagraphFont"/>
  </w:style>
  <w:style w:type="paragraph" w:customStyle="1" w:styleId="Char1">
    <w:name w:val="Char1"/>
    <w:basedOn w:val="Normal"/>
    <w:pPr>
      <w:tabs>
        <w:tab w:val="left" w:pos="709"/>
      </w:tabs>
    </w:pPr>
    <w:rPr>
      <w:rFonts w:ascii="Tahoma" w:hAnsi="Tahoma"/>
      <w:snapToGrid/>
      <w:szCs w:val="24"/>
      <w:lang w:val="pl-PL" w:eastAsia="pl-PL"/>
    </w:rPr>
  </w:style>
  <w:style w:type="paragraph" w:customStyle="1" w:styleId="Annexetitle">
    <w:name w:val="Annexe_title"/>
    <w:basedOn w:val="Heading1"/>
    <w:next w:val="Normal"/>
    <w:autoRedefine/>
    <w:pPr>
      <w:keepNext w:val="0"/>
      <w:pageBreakBefore/>
      <w:tabs>
        <w:tab w:val="left" w:pos="1701"/>
        <w:tab w:val="left" w:pos="2552"/>
      </w:tabs>
      <w:spacing w:after="240"/>
      <w:jc w:val="center"/>
      <w:outlineLvl w:val="9"/>
    </w:pPr>
    <w:rPr>
      <w:rFonts w:ascii="Times New Roman" w:hAnsi="Times New Roman"/>
      <w:caps/>
      <w:snapToGrid/>
      <w:kern w:val="0"/>
      <w:szCs w:val="28"/>
      <w:lang w:val="en-US" w:eastAsia="bg-BG"/>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AB6961"/>
    <w:pPr>
      <w:tabs>
        <w:tab w:val="left" w:pos="709"/>
      </w:tabs>
      <w:spacing w:line="360" w:lineRule="auto"/>
    </w:pPr>
    <w:rPr>
      <w:rFonts w:ascii="Tahoma" w:hAnsi="Tahoma"/>
      <w:snapToGrid/>
      <w:szCs w:val="24"/>
      <w:lang w:val="pl-PL" w:eastAsia="pl-PL"/>
    </w:rPr>
  </w:style>
  <w:style w:type="paragraph" w:customStyle="1" w:styleId="Text2">
    <w:name w:val="Text 2"/>
    <w:basedOn w:val="Normal"/>
    <w:pPr>
      <w:tabs>
        <w:tab w:val="left" w:pos="2161"/>
      </w:tabs>
      <w:spacing w:after="240"/>
      <w:ind w:left="1202"/>
      <w:jc w:val="both"/>
    </w:pPr>
    <w:rPr>
      <w:snapToGrid/>
      <w:lang w:eastAsia="en-GB"/>
    </w:rPr>
  </w:style>
  <w:style w:type="paragraph" w:customStyle="1" w:styleId="Normalenglish">
    <w:name w:val="Normalenglish"/>
    <w:basedOn w:val="Normal"/>
    <w:autoRedefine/>
    <w:pPr>
      <w:tabs>
        <w:tab w:val="left" w:pos="1455"/>
      </w:tabs>
      <w:spacing w:before="60" w:after="60"/>
      <w:jc w:val="center"/>
    </w:pPr>
    <w:rPr>
      <w:b/>
      <w:snapToGrid/>
      <w:szCs w:val="24"/>
      <w:lang w:val="pl-PL" w:eastAsia="pl-PL"/>
    </w:rPr>
  </w:style>
  <w:style w:type="character" w:customStyle="1" w:styleId="Keyboard">
    <w:name w:val="Keyboard"/>
    <w:rPr>
      <w:rFonts w:ascii="Courier New" w:hAnsi="Courier New"/>
      <w:b/>
      <w:bCs/>
      <w:sz w:val="20"/>
      <w:szCs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
    <w:name w:val="Char Char Char Char"/>
    <w:basedOn w:val="Normal"/>
    <w:pPr>
      <w:tabs>
        <w:tab w:val="left" w:pos="709"/>
      </w:tabs>
    </w:pPr>
    <w:rPr>
      <w:rFonts w:ascii="Tahoma" w:hAnsi="Tahoma"/>
      <w:snapToGrid/>
      <w:szCs w:val="24"/>
      <w:lang w:val="pl-PL" w:eastAsia="pl-PL"/>
    </w:rPr>
  </w:style>
  <w:style w:type="paragraph" w:customStyle="1" w:styleId="CharCharChar1CharCharChar">
    <w:name w:val="Char Char Char1 Char Char Char"/>
    <w:basedOn w:val="Normal"/>
    <w:pPr>
      <w:tabs>
        <w:tab w:val="left" w:pos="709"/>
      </w:tabs>
      <w:spacing w:line="360" w:lineRule="auto"/>
    </w:pPr>
    <w:rPr>
      <w:rFonts w:ascii="Tahoma" w:hAnsi="Tahoma"/>
      <w:snapToGrid/>
      <w:szCs w:val="24"/>
      <w:lang w:val="pl-PL" w:eastAsia="pl-PL"/>
    </w:rPr>
  </w:style>
  <w:style w:type="paragraph" w:customStyle="1" w:styleId="CharCharCharChar0">
    <w:name w:val="Char Char Char Char"/>
    <w:basedOn w:val="Normal"/>
    <w:pPr>
      <w:tabs>
        <w:tab w:val="left" w:pos="709"/>
      </w:tabs>
    </w:pPr>
    <w:rPr>
      <w:rFonts w:ascii="Tahoma" w:hAnsi="Tahoma"/>
      <w:snapToGrid/>
      <w:szCs w:val="24"/>
      <w:lang w:val="pl-PL" w:eastAsia="pl-PL"/>
    </w:rPr>
  </w:style>
  <w:style w:type="paragraph" w:customStyle="1" w:styleId="CharCharCharCharCharCharChar1CharCharCharCharCharCharCharCharChar">
    <w:name w:val="Char Char Char Char Char Char Char1 Char Char Char Char Char Char Char Char Char"/>
    <w:basedOn w:val="Normal"/>
    <w:pPr>
      <w:tabs>
        <w:tab w:val="left" w:pos="709"/>
      </w:tabs>
    </w:pPr>
    <w:rPr>
      <w:rFonts w:ascii="Tahoma" w:hAnsi="Tahoma"/>
      <w:snapToGrid/>
      <w:szCs w:val="24"/>
      <w:lang w:val="pl-PL" w:eastAsia="pl-PL"/>
    </w:rPr>
  </w:style>
  <w:style w:type="paragraph" w:customStyle="1" w:styleId="CharCharCharCharCharCharChar1">
    <w:name w:val="Char Char Char Char Char Char Char1"/>
    <w:basedOn w:val="Normal"/>
    <w:pPr>
      <w:tabs>
        <w:tab w:val="left" w:pos="709"/>
      </w:tabs>
    </w:pPr>
    <w:rPr>
      <w:rFonts w:ascii="Tahoma" w:hAnsi="Tahoma"/>
      <w:snapToGrid/>
      <w:szCs w:val="24"/>
      <w:lang w:val="pl-PL" w:eastAsia="pl-PL"/>
    </w:rPr>
  </w:style>
  <w:style w:type="paragraph" w:customStyle="1" w:styleId="CharCharCharCharCharCharChar1CharCharCharCharCharCharCharChar">
    <w:name w:val="Char Char Char Char Char Char Char1 Char Char Char Char Char Char Char Char"/>
    <w:basedOn w:val="Normal"/>
    <w:pPr>
      <w:tabs>
        <w:tab w:val="left" w:pos="709"/>
      </w:tabs>
    </w:pPr>
    <w:rPr>
      <w:rFonts w:ascii="Tahoma" w:hAnsi="Tahoma"/>
      <w:snapToGrid/>
      <w:szCs w:val="24"/>
      <w:lang w:val="pl-PL" w:eastAsia="pl-PL"/>
    </w:rPr>
  </w:style>
  <w:style w:type="paragraph" w:customStyle="1" w:styleId="Char1CharCharCharCharCharCharCharCharChar">
    <w:name w:val="Char1 Char Char Char Char Char Char Char Char Char"/>
    <w:basedOn w:val="Normal"/>
    <w:pPr>
      <w:tabs>
        <w:tab w:val="left" w:pos="709"/>
      </w:tabs>
    </w:pPr>
    <w:rPr>
      <w:rFonts w:ascii="Tahoma" w:hAnsi="Tahoma"/>
      <w:snapToGrid/>
      <w:szCs w:val="24"/>
      <w:lang w:val="pl-PL" w:eastAsia="pl-PL"/>
    </w:rPr>
  </w:style>
  <w:style w:type="paragraph" w:customStyle="1" w:styleId="CharCharCharCharCharCharChar1CharCharCharCharCharCharCharCharChar0">
    <w:name w:val="Char Char Char Char Char Char Char1 Char Char Char Char Char Char Char Char Char"/>
    <w:basedOn w:val="Normal"/>
    <w:semiHidden/>
    <w:pPr>
      <w:tabs>
        <w:tab w:val="left" w:pos="709"/>
      </w:tabs>
    </w:pPr>
    <w:rPr>
      <w:rFonts w:ascii="Tahoma" w:hAnsi="Tahoma"/>
      <w:snapToGrid/>
      <w:szCs w:val="24"/>
      <w:lang w:val="pl-PL" w:eastAsia="pl-PL"/>
    </w:rPr>
  </w:style>
  <w:style w:type="paragraph" w:customStyle="1" w:styleId="Char1CharCharCharCharCharCharCharChar">
    <w:name w:val="Char1 Char Char Char Char Char Char Char Char"/>
    <w:basedOn w:val="Normal"/>
    <w:pPr>
      <w:tabs>
        <w:tab w:val="left" w:pos="709"/>
      </w:tabs>
    </w:pPr>
    <w:rPr>
      <w:rFonts w:ascii="Tahoma" w:hAnsi="Tahoma"/>
      <w:snapToGrid/>
      <w:szCs w:val="24"/>
      <w:lang w:val="pl-PL" w:eastAsia="pl-PL"/>
    </w:rPr>
  </w:style>
  <w:style w:type="paragraph" w:customStyle="1" w:styleId="OPACtext">
    <w:name w:val="OPAC text"/>
    <w:basedOn w:val="Normal"/>
    <w:semiHidden/>
    <w:pPr>
      <w:spacing w:before="120" w:after="120"/>
      <w:ind w:firstLine="709"/>
      <w:jc w:val="both"/>
    </w:pPr>
    <w:rPr>
      <w:rFonts w:eastAsia="MS Mincho"/>
      <w:snapToGrid/>
      <w:szCs w:val="16"/>
      <w:lang w:val="bg-BG"/>
    </w:rPr>
  </w:style>
  <w:style w:type="paragraph" w:customStyle="1" w:styleId="Char1CharCharCharCharCharCharCharChar1CharCharCharCharCharChar">
    <w:name w:val="Char1 Char Char Char Char Char Char Char Char1 Char Char Char Char Char Char"/>
    <w:basedOn w:val="Normal"/>
    <w:pPr>
      <w:tabs>
        <w:tab w:val="left" w:pos="709"/>
      </w:tabs>
    </w:pPr>
    <w:rPr>
      <w:rFonts w:ascii="Tahoma" w:hAnsi="Tahoma"/>
      <w:snapToGrid/>
      <w:szCs w:val="24"/>
      <w:lang w:val="pl-PL" w:eastAsia="pl-PL"/>
    </w:rPr>
  </w:style>
  <w:style w:type="paragraph" w:customStyle="1" w:styleId="CharCharChar1CharCharCharCharCharChar2">
    <w:name w:val="Char Char Char1 Char Char Char Char Char Char2"/>
    <w:basedOn w:val="Normal"/>
    <w:pPr>
      <w:tabs>
        <w:tab w:val="left" w:pos="709"/>
      </w:tabs>
      <w:spacing w:line="360" w:lineRule="auto"/>
    </w:pPr>
    <w:rPr>
      <w:rFonts w:ascii="Tahoma" w:hAnsi="Tahoma"/>
      <w:snapToGrid/>
      <w:szCs w:val="24"/>
      <w:lang w:val="pl-PL" w:eastAsia="pl-PL"/>
    </w:rPr>
  </w:style>
  <w:style w:type="paragraph" w:customStyle="1" w:styleId="CharCharCharCharCharCharChar1CharCharCharCharCharCharCharCharCharCharCharCharCharCharCharCharCharCharCharCharCharCharChar">
    <w:name w:val="Char Char Char Char Char Char Char1 Char Char Char Char Char Char Char Char Char Char Char Char Char Char Char Char Char Char Char Char Char Char Char"/>
    <w:basedOn w:val="Normal"/>
    <w:semiHidden/>
    <w:pPr>
      <w:tabs>
        <w:tab w:val="left" w:pos="709"/>
      </w:tabs>
    </w:pPr>
    <w:rPr>
      <w:rFonts w:ascii="Tahoma" w:hAnsi="Tahoma"/>
      <w:snapToGrid/>
      <w:szCs w:val="24"/>
      <w:lang w:val="pl-PL" w:eastAsia="pl-PL"/>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Cs w:val="24"/>
      <w:lang w:val="bg-BG" w:eastAsia="bg-BG"/>
    </w:rPr>
  </w:style>
  <w:style w:type="paragraph" w:customStyle="1" w:styleId="CharCharCharCharCharCharChar1CharCharCharCharCharCharChar1CharCharCharCharCharCharCharCharCharCharCharCharChar1CharCharCharCharCharCharChar">
    <w:name w:val="Char Char Char Char Char Char Char1 Char Char Char Char Char Char Char1 Char Char Char Char Char Char Char Char Char Char Char Char Char1 Char Char Char Char Char Char Char"/>
    <w:basedOn w:val="Normal"/>
    <w:rsid w:val="00E4329D"/>
    <w:pPr>
      <w:tabs>
        <w:tab w:val="left" w:pos="709"/>
      </w:tabs>
    </w:pPr>
    <w:rPr>
      <w:rFonts w:ascii="Tahoma" w:hAnsi="Tahoma"/>
      <w:snapToGrid/>
      <w:szCs w:val="24"/>
      <w:lang w:val="pl-PL" w:eastAsia="pl-PL"/>
    </w:rPr>
  </w:style>
  <w:style w:type="paragraph" w:customStyle="1" w:styleId="CharCharCharCharCharCharChar1CharCharCharCharCharCharCharChar1CharCharCharCharCharChar">
    <w:name w:val="Char Char Char Char Char Char Char1 Char Char Char Char Char Char Char Char1 Char Char Char Char Char Char"/>
    <w:basedOn w:val="Normal"/>
    <w:rsid w:val="001D7151"/>
    <w:pPr>
      <w:tabs>
        <w:tab w:val="left" w:pos="709"/>
      </w:tabs>
    </w:pPr>
    <w:rPr>
      <w:rFonts w:ascii="Tahoma" w:hAnsi="Tahoma"/>
      <w:snapToGrid/>
      <w:szCs w:val="24"/>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0172B"/>
    <w:pPr>
      <w:tabs>
        <w:tab w:val="left" w:pos="709"/>
      </w:tabs>
    </w:pPr>
    <w:rPr>
      <w:rFonts w:ascii="Tahoma" w:hAnsi="Tahoma"/>
      <w:snapToGrid/>
      <w:szCs w:val="24"/>
      <w:lang w:val="pl-PL" w:eastAsia="pl-PL"/>
    </w:rPr>
  </w:style>
  <w:style w:type="table" w:styleId="TableElegant">
    <w:name w:val="Table Elegant"/>
    <w:basedOn w:val="TableNormal"/>
    <w:rsid w:val="00AB01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DF7443"/>
    <w:pPr>
      <w:suppressAutoHyphens/>
      <w:autoSpaceDE w:val="0"/>
      <w:ind w:left="140" w:right="140" w:firstLine="840"/>
      <w:jc w:val="both"/>
    </w:pPr>
    <w:rPr>
      <w:sz w:val="24"/>
      <w:szCs w:val="24"/>
      <w:lang w:eastAsia="ar-SA"/>
    </w:rPr>
  </w:style>
  <w:style w:type="paragraph" w:customStyle="1" w:styleId="CharChar1CharCharCharCharCharCharCharCharCharCharCharCharCharCharCharChar">
    <w:name w:val="Char Char1 Char Char Char Char Char Char Char Char Char Char Char Char Char Char Char Char"/>
    <w:basedOn w:val="Normal"/>
    <w:rsid w:val="00DF7443"/>
    <w:pPr>
      <w:tabs>
        <w:tab w:val="left" w:pos="709"/>
      </w:tabs>
      <w:spacing w:before="120" w:after="120"/>
      <w:ind w:left="360"/>
      <w:jc w:val="center"/>
    </w:pPr>
    <w:rPr>
      <w:rFonts w:ascii="Tahoma" w:hAnsi="Tahoma"/>
      <w:b/>
      <w:bCs/>
      <w:snapToGrid/>
      <w:szCs w:val="28"/>
      <w:lang w:val="pl-PL" w:eastAsia="pl-PL"/>
    </w:rPr>
  </w:style>
  <w:style w:type="character" w:customStyle="1" w:styleId="Heading1Char">
    <w:name w:val="Heading 1 Char"/>
    <w:link w:val="Heading1"/>
    <w:rsid w:val="00DF7443"/>
    <w:rPr>
      <w:rFonts w:ascii="Arial" w:hAnsi="Arial"/>
      <w:b/>
      <w:snapToGrid w:val="0"/>
      <w:kern w:val="28"/>
      <w:sz w:val="28"/>
      <w:lang w:val="en-GB" w:eastAsia="en-US"/>
    </w:rPr>
  </w:style>
  <w:style w:type="paragraph" w:styleId="TOC2">
    <w:name w:val="toc 2"/>
    <w:basedOn w:val="Normal"/>
    <w:next w:val="Normal"/>
    <w:autoRedefine/>
    <w:semiHidden/>
    <w:rsid w:val="00E85849"/>
    <w:pPr>
      <w:ind w:left="240"/>
    </w:pPr>
    <w:rPr>
      <w:smallCaps/>
      <w:sz w:val="20"/>
    </w:rPr>
  </w:style>
  <w:style w:type="paragraph" w:styleId="TOC3">
    <w:name w:val="toc 3"/>
    <w:basedOn w:val="Normal"/>
    <w:next w:val="Normal"/>
    <w:autoRedefine/>
    <w:semiHidden/>
    <w:rsid w:val="00E85849"/>
    <w:pPr>
      <w:ind w:left="480"/>
    </w:pPr>
    <w:rPr>
      <w:i/>
      <w:iCs/>
      <w:sz w:val="20"/>
    </w:rPr>
  </w:style>
  <w:style w:type="paragraph" w:styleId="TOC4">
    <w:name w:val="toc 4"/>
    <w:basedOn w:val="Normal"/>
    <w:next w:val="Normal"/>
    <w:autoRedefine/>
    <w:semiHidden/>
    <w:rsid w:val="00E85849"/>
    <w:pPr>
      <w:ind w:left="720"/>
    </w:pPr>
    <w:rPr>
      <w:sz w:val="18"/>
      <w:szCs w:val="18"/>
    </w:rPr>
  </w:style>
  <w:style w:type="paragraph" w:styleId="TOC5">
    <w:name w:val="toc 5"/>
    <w:basedOn w:val="Normal"/>
    <w:next w:val="Normal"/>
    <w:autoRedefine/>
    <w:semiHidden/>
    <w:rsid w:val="00E85849"/>
    <w:pPr>
      <w:ind w:left="960"/>
    </w:pPr>
    <w:rPr>
      <w:sz w:val="18"/>
      <w:szCs w:val="18"/>
    </w:rPr>
  </w:style>
  <w:style w:type="paragraph" w:styleId="TOC6">
    <w:name w:val="toc 6"/>
    <w:basedOn w:val="Normal"/>
    <w:next w:val="Normal"/>
    <w:autoRedefine/>
    <w:semiHidden/>
    <w:rsid w:val="00E85849"/>
    <w:pPr>
      <w:ind w:left="1200"/>
    </w:pPr>
    <w:rPr>
      <w:sz w:val="18"/>
      <w:szCs w:val="18"/>
    </w:rPr>
  </w:style>
  <w:style w:type="paragraph" w:styleId="TOC7">
    <w:name w:val="toc 7"/>
    <w:basedOn w:val="Normal"/>
    <w:next w:val="Normal"/>
    <w:autoRedefine/>
    <w:semiHidden/>
    <w:rsid w:val="00E85849"/>
    <w:pPr>
      <w:ind w:left="1440"/>
    </w:pPr>
    <w:rPr>
      <w:sz w:val="18"/>
      <w:szCs w:val="18"/>
    </w:rPr>
  </w:style>
  <w:style w:type="paragraph" w:styleId="TOC8">
    <w:name w:val="toc 8"/>
    <w:basedOn w:val="Normal"/>
    <w:next w:val="Normal"/>
    <w:autoRedefine/>
    <w:semiHidden/>
    <w:rsid w:val="00E85849"/>
    <w:pPr>
      <w:ind w:left="1680"/>
    </w:pPr>
    <w:rPr>
      <w:sz w:val="18"/>
      <w:szCs w:val="18"/>
    </w:rPr>
  </w:style>
  <w:style w:type="paragraph" w:styleId="TOC9">
    <w:name w:val="toc 9"/>
    <w:basedOn w:val="Normal"/>
    <w:next w:val="Normal"/>
    <w:autoRedefine/>
    <w:semiHidden/>
    <w:rsid w:val="00E85849"/>
    <w:pPr>
      <w:ind w:left="1920"/>
    </w:pPr>
    <w:rPr>
      <w:sz w:val="18"/>
      <w:szCs w:val="18"/>
    </w:rPr>
  </w:style>
  <w:style w:type="character" w:customStyle="1" w:styleId="SvetloChar">
    <w:name w:val="Svetlo Char"/>
    <w:link w:val="Svetlo"/>
    <w:rsid w:val="007F3B73"/>
    <w:rPr>
      <w:sz w:val="24"/>
      <w:szCs w:val="24"/>
      <w:lang w:val="bg-BG" w:eastAsia="bg-BG" w:bidi="ar-SA"/>
    </w:rPr>
  </w:style>
  <w:style w:type="paragraph" w:customStyle="1" w:styleId="Svetlo">
    <w:name w:val="Svetlo"/>
    <w:basedOn w:val="Normal"/>
    <w:link w:val="SvetloChar"/>
    <w:rsid w:val="007F3B73"/>
    <w:pPr>
      <w:spacing w:before="120" w:line="320" w:lineRule="exact"/>
      <w:ind w:firstLine="720"/>
      <w:jc w:val="both"/>
    </w:pPr>
    <w:rPr>
      <w:snapToGrid/>
      <w:szCs w:val="24"/>
      <w:lang w:val="bg-BG" w:eastAsia="bg-BG"/>
    </w:rPr>
  </w:style>
  <w:style w:type="paragraph" w:customStyle="1" w:styleId="Svetlobullet">
    <w:name w:val="Svetlo_bullet"/>
    <w:basedOn w:val="Normal"/>
    <w:rsid w:val="00245880"/>
    <w:pPr>
      <w:numPr>
        <w:numId w:val="4"/>
      </w:numPr>
      <w:spacing w:before="120" w:line="320" w:lineRule="exact"/>
      <w:jc w:val="both"/>
    </w:pPr>
    <w:rPr>
      <w:snapToGrid/>
      <w:szCs w:val="24"/>
      <w:lang w:val="bg-BG" w:eastAsia="bg-BG"/>
    </w:rPr>
  </w:style>
  <w:style w:type="paragraph" w:customStyle="1" w:styleId="Texte3">
    <w:name w:val="Texte 3"/>
    <w:basedOn w:val="Heading3"/>
    <w:rsid w:val="00403A47"/>
    <w:pPr>
      <w:keepNext w:val="0"/>
      <w:numPr>
        <w:numId w:val="1"/>
      </w:numPr>
      <w:spacing w:before="120" w:after="0"/>
      <w:jc w:val="both"/>
    </w:pPr>
    <w:rPr>
      <w:rFonts w:ascii="Times New Roman" w:hAnsi="Times New Roman" w:cs="Times New Roman"/>
      <w:b w:val="0"/>
      <w:snapToGrid/>
      <w:sz w:val="24"/>
      <w:szCs w:val="20"/>
    </w:rPr>
  </w:style>
  <w:style w:type="paragraph" w:customStyle="1" w:styleId="bld">
    <w:name w:val="bld"/>
    <w:basedOn w:val="Normal"/>
    <w:rsid w:val="00A0017D"/>
    <w:pPr>
      <w:spacing w:before="100" w:beforeAutospacing="1" w:after="100" w:afterAutospacing="1"/>
    </w:pPr>
    <w:rPr>
      <w:snapToGrid/>
      <w:szCs w:val="24"/>
      <w:lang w:val="bg-BG" w:eastAsia="bg-BG"/>
    </w:rPr>
  </w:style>
  <w:style w:type="paragraph" w:customStyle="1" w:styleId="Bulets">
    <w:name w:val="Bulets"/>
    <w:basedOn w:val="Normal"/>
    <w:link w:val="BuletsChar"/>
    <w:rsid w:val="0087497F"/>
    <w:pPr>
      <w:numPr>
        <w:numId w:val="6"/>
      </w:numPr>
      <w:spacing w:before="120"/>
      <w:jc w:val="both"/>
    </w:pPr>
    <w:rPr>
      <w:rFonts w:ascii="Arial" w:hAnsi="Arial"/>
      <w:snapToGrid/>
    </w:rPr>
  </w:style>
  <w:style w:type="character" w:customStyle="1" w:styleId="BuletsChar">
    <w:name w:val="Bulets Char"/>
    <w:link w:val="Bulets"/>
    <w:rsid w:val="0087497F"/>
    <w:rPr>
      <w:rFonts w:ascii="Arial" w:hAnsi="Arial"/>
      <w:sz w:val="24"/>
      <w:lang w:val="en-GB" w:eastAsia="en-US"/>
    </w:rPr>
  </w:style>
  <w:style w:type="paragraph" w:customStyle="1" w:styleId="Char1CharCharCharCharCharCharCharChar1Char">
    <w:name w:val="Char1 Char Char Char Char Char Char Char Char1 Char"/>
    <w:basedOn w:val="Normal"/>
    <w:rsid w:val="004C5FDC"/>
    <w:pPr>
      <w:tabs>
        <w:tab w:val="left" w:pos="709"/>
      </w:tabs>
    </w:pPr>
    <w:rPr>
      <w:rFonts w:ascii="Tahoma" w:hAnsi="Tahoma"/>
      <w:snapToGrid/>
      <w:szCs w:val="24"/>
      <w:lang w:val="pl-PL" w:eastAsia="pl-PL"/>
    </w:rPr>
  </w:style>
  <w:style w:type="paragraph" w:customStyle="1" w:styleId="BodyText21">
    <w:name w:val="Body Text 21"/>
    <w:basedOn w:val="Normal"/>
    <w:rsid w:val="00A36559"/>
    <w:pPr>
      <w:widowControl w:val="0"/>
      <w:suppressAutoHyphens/>
      <w:overflowPunct w:val="0"/>
      <w:autoSpaceDE w:val="0"/>
      <w:jc w:val="center"/>
    </w:pPr>
    <w:rPr>
      <w:b/>
      <w:snapToGrid/>
      <w:lang w:val="en-US" w:eastAsia="ar-SA"/>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D931D9"/>
    <w:pPr>
      <w:tabs>
        <w:tab w:val="left" w:pos="709"/>
      </w:tabs>
    </w:pPr>
    <w:rPr>
      <w:rFonts w:ascii="Tahoma" w:hAnsi="Tahoma"/>
      <w:snapToGrid/>
      <w:szCs w:val="24"/>
      <w:lang w:val="pl-PL" w:eastAsia="pl-PL"/>
    </w:rPr>
  </w:style>
  <w:style w:type="paragraph" w:customStyle="1" w:styleId="CharCharChar1CharCharCharCharCharCharCharCharChar">
    <w:name w:val="Char Char Char1 Char Char Char Char Char Char Char Char Char"/>
    <w:basedOn w:val="Normal"/>
    <w:rsid w:val="004510AE"/>
    <w:pPr>
      <w:tabs>
        <w:tab w:val="left" w:pos="709"/>
      </w:tabs>
    </w:pPr>
    <w:rPr>
      <w:rFonts w:ascii="Tahoma" w:hAnsi="Tahoma"/>
      <w:snapToGrid/>
      <w:szCs w:val="24"/>
      <w:lang w:val="pl-PL" w:eastAsia="pl-PL"/>
    </w:rPr>
  </w:style>
  <w:style w:type="paragraph" w:styleId="ListParagraph">
    <w:name w:val="List Paragraph"/>
    <w:basedOn w:val="Normal"/>
    <w:link w:val="ListParagraphChar"/>
    <w:uiPriority w:val="99"/>
    <w:qFormat/>
    <w:rsid w:val="003A2363"/>
    <w:pPr>
      <w:ind w:left="720"/>
      <w:contextualSpacing/>
    </w:pPr>
  </w:style>
  <w:style w:type="paragraph" w:customStyle="1" w:styleId="OPACbullet">
    <w:name w:val="OPAC bullet"/>
    <w:basedOn w:val="Normal"/>
    <w:rsid w:val="00DB3AE6"/>
    <w:pPr>
      <w:numPr>
        <w:numId w:val="11"/>
      </w:numPr>
      <w:spacing w:before="120"/>
      <w:jc w:val="both"/>
    </w:pPr>
    <w:rPr>
      <w:snapToGrid/>
      <w:color w:val="000000"/>
      <w:szCs w:val="24"/>
      <w:lang w:val="bg-BG" w:eastAsia="bg-BG"/>
    </w:rPr>
  </w:style>
  <w:style w:type="character" w:customStyle="1" w:styleId="Heading5Char">
    <w:name w:val="Heading 5 Char"/>
    <w:basedOn w:val="DefaultParagraphFont"/>
    <w:link w:val="Heading5"/>
    <w:semiHidden/>
    <w:rsid w:val="0002615F"/>
    <w:rPr>
      <w:rFonts w:asciiTheme="majorHAnsi" w:eastAsiaTheme="majorEastAsia" w:hAnsiTheme="majorHAnsi" w:cstheme="majorBidi"/>
      <w:snapToGrid w:val="0"/>
      <w:color w:val="243F60" w:themeColor="accent1" w:themeShade="7F"/>
      <w:sz w:val="24"/>
      <w:lang w:val="en-GB" w:eastAsia="en-US"/>
    </w:rPr>
  </w:style>
  <w:style w:type="character" w:customStyle="1" w:styleId="Heading6Char">
    <w:name w:val="Heading 6 Char"/>
    <w:basedOn w:val="DefaultParagraphFont"/>
    <w:link w:val="Heading6"/>
    <w:semiHidden/>
    <w:rsid w:val="0002615F"/>
    <w:rPr>
      <w:rFonts w:asciiTheme="majorHAnsi" w:eastAsiaTheme="majorEastAsia" w:hAnsiTheme="majorHAnsi" w:cstheme="majorBidi"/>
      <w:i/>
      <w:iCs/>
      <w:snapToGrid w:val="0"/>
      <w:color w:val="243F60" w:themeColor="accent1" w:themeShade="7F"/>
      <w:sz w:val="24"/>
      <w:lang w:val="en-GB" w:eastAsia="en-US"/>
    </w:rPr>
  </w:style>
  <w:style w:type="character" w:customStyle="1" w:styleId="Heading7Char">
    <w:name w:val="Heading 7 Char"/>
    <w:basedOn w:val="DefaultParagraphFont"/>
    <w:link w:val="Heading7"/>
    <w:semiHidden/>
    <w:rsid w:val="0002615F"/>
    <w:rPr>
      <w:rFonts w:asciiTheme="majorHAnsi" w:eastAsiaTheme="majorEastAsia" w:hAnsiTheme="majorHAnsi" w:cstheme="majorBidi"/>
      <w:i/>
      <w:iCs/>
      <w:snapToGrid w:val="0"/>
      <w:color w:val="404040" w:themeColor="text1" w:themeTint="BF"/>
      <w:sz w:val="24"/>
      <w:lang w:val="en-GB" w:eastAsia="en-US"/>
    </w:rPr>
  </w:style>
  <w:style w:type="character" w:customStyle="1" w:styleId="Heading8Char">
    <w:name w:val="Heading 8 Char"/>
    <w:basedOn w:val="DefaultParagraphFont"/>
    <w:link w:val="Heading8"/>
    <w:semiHidden/>
    <w:rsid w:val="0002615F"/>
    <w:rPr>
      <w:rFonts w:asciiTheme="majorHAnsi" w:eastAsiaTheme="majorEastAsia" w:hAnsiTheme="majorHAnsi" w:cstheme="majorBidi"/>
      <w:snapToGrid w:val="0"/>
      <w:color w:val="404040" w:themeColor="text1" w:themeTint="BF"/>
      <w:lang w:val="en-GB" w:eastAsia="en-US"/>
    </w:rPr>
  </w:style>
  <w:style w:type="character" w:customStyle="1" w:styleId="Heading9Char">
    <w:name w:val="Heading 9 Char"/>
    <w:basedOn w:val="DefaultParagraphFont"/>
    <w:link w:val="Heading9"/>
    <w:semiHidden/>
    <w:rsid w:val="0002615F"/>
    <w:rPr>
      <w:rFonts w:asciiTheme="majorHAnsi" w:eastAsiaTheme="majorEastAsia" w:hAnsiTheme="majorHAnsi" w:cstheme="majorBidi"/>
      <w:i/>
      <w:iCs/>
      <w:snapToGrid w:val="0"/>
      <w:color w:val="404040" w:themeColor="text1" w:themeTint="BF"/>
      <w:lang w:val="en-GB" w:eastAsia="en-US"/>
    </w:rPr>
  </w:style>
  <w:style w:type="character" w:customStyle="1" w:styleId="ListParagraphChar">
    <w:name w:val="List Paragraph Char"/>
    <w:link w:val="ListParagraph"/>
    <w:uiPriority w:val="99"/>
    <w:locked/>
    <w:rsid w:val="00D42745"/>
    <w:rPr>
      <w:snapToGrid w:val="0"/>
      <w:sz w:val="24"/>
      <w:lang w:val="en-GB" w:eastAsia="en-US"/>
    </w:rPr>
  </w:style>
  <w:style w:type="paragraph" w:styleId="TOCHeading">
    <w:name w:val="TOC Heading"/>
    <w:basedOn w:val="Heading1"/>
    <w:next w:val="Normal"/>
    <w:uiPriority w:val="39"/>
    <w:unhideWhenUsed/>
    <w:qFormat/>
    <w:rsid w:val="004B46FC"/>
    <w:pPr>
      <w:keepLines/>
      <w:numPr>
        <w:numId w:val="0"/>
      </w:numPr>
      <w:spacing w:before="480" w:after="0" w:line="276" w:lineRule="auto"/>
      <w:outlineLvl w:val="9"/>
    </w:pPr>
    <w:rPr>
      <w:rFonts w:asciiTheme="majorHAnsi" w:eastAsiaTheme="majorEastAsia" w:hAnsiTheme="majorHAnsi" w:cstheme="majorBidi"/>
      <w:bCs/>
      <w:snapToGrid/>
      <w:color w:val="365F91" w:themeColor="accent1" w:themeShade="BF"/>
      <w:kern w:val="0"/>
      <w:szCs w:val="28"/>
      <w:lang w:val="en-US" w:eastAsia="ja-JP"/>
    </w:rPr>
  </w:style>
  <w:style w:type="character" w:customStyle="1" w:styleId="hps">
    <w:name w:val="hps"/>
    <w:basedOn w:val="DefaultParagraphFont"/>
    <w:rsid w:val="00FF2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95"/>
    <w:rPr>
      <w:snapToGrid w:val="0"/>
      <w:sz w:val="24"/>
      <w:lang w:val="en-GB" w:eastAsia="en-US"/>
    </w:rPr>
  </w:style>
  <w:style w:type="paragraph" w:styleId="Heading1">
    <w:name w:val="heading 1"/>
    <w:basedOn w:val="Normal"/>
    <w:next w:val="Normal"/>
    <w:link w:val="Heading1Char"/>
    <w:qFormat/>
    <w:pPr>
      <w:keepNext/>
      <w:numPr>
        <w:numId w:val="1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4"/>
      </w:numPr>
      <w:spacing w:before="240" w:after="60"/>
      <w:outlineLvl w:val="1"/>
    </w:pPr>
    <w:rPr>
      <w:rFonts w:ascii="Arial" w:hAnsi="Arial"/>
      <w:b/>
      <w:i/>
    </w:rPr>
  </w:style>
  <w:style w:type="paragraph" w:styleId="Heading3">
    <w:name w:val="heading 3"/>
    <w:basedOn w:val="Normal"/>
    <w:next w:val="Normal"/>
    <w:qFormat/>
    <w:rsid w:val="00403A47"/>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4"/>
      </w:numPr>
      <w:spacing w:before="240" w:after="60"/>
      <w:outlineLvl w:val="3"/>
    </w:pPr>
    <w:rPr>
      <w:b/>
      <w:bCs/>
      <w:sz w:val="28"/>
      <w:szCs w:val="28"/>
    </w:rPr>
  </w:style>
  <w:style w:type="paragraph" w:styleId="Heading5">
    <w:name w:val="heading 5"/>
    <w:basedOn w:val="Normal"/>
    <w:next w:val="Normal"/>
    <w:link w:val="Heading5Char"/>
    <w:semiHidden/>
    <w:unhideWhenUsed/>
    <w:qFormat/>
    <w:rsid w:val="0002615F"/>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2615F"/>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2615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2615F"/>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02615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rPr>
  </w:style>
  <w:style w:type="paragraph" w:customStyle="1" w:styleId="Application2">
    <w:name w:val="Application2"/>
    <w:basedOn w:val="Normal"/>
    <w:autoRedefine/>
    <w:rsid w:val="00A966BE"/>
    <w:pPr>
      <w:widowControl w:val="0"/>
      <w:suppressAutoHyphens/>
      <w:spacing w:before="120" w:after="120"/>
    </w:pPr>
    <w:rPr>
      <w:i/>
      <w:spacing w:val="-2"/>
      <w:szCs w:val="24"/>
      <w:lang w:val="bg-BG"/>
    </w:rPr>
  </w:style>
  <w:style w:type="paragraph" w:customStyle="1" w:styleId="Application3">
    <w:name w:val="Application3"/>
    <w:basedOn w:val="Normal"/>
    <w:autoRedefine/>
    <w:pPr>
      <w:widowControl w:val="0"/>
      <w:spacing w:after="120"/>
      <w:jc w:val="both"/>
    </w:pPr>
    <w:rPr>
      <w:spacing w:val="-2"/>
      <w:szCs w:val="24"/>
      <w:lang w:val="bg-BG"/>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FootnoteReference">
    <w:name w:val="footnote reference"/>
    <w:semiHidden/>
    <w:rPr>
      <w:rFonts w:ascii="Times New Roman" w:hAnsi="Times New Roman"/>
      <w:noProof w:val="0"/>
      <w:sz w:val="27"/>
      <w:vertAlign w:val="superscript"/>
      <w:lang w:val="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semiHidden/>
    <w:pPr>
      <w:widowControl w:val="0"/>
      <w:tabs>
        <w:tab w:val="left" w:pos="-720"/>
      </w:tabs>
      <w:suppressAutoHyphens/>
      <w:jc w:val="both"/>
    </w:pPr>
    <w:rPr>
      <w:spacing w:val="-2"/>
      <w:sz w:val="20"/>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pPr>
      <w:widowControl w:val="0"/>
      <w:tabs>
        <w:tab w:val="left" w:pos="0"/>
      </w:tabs>
      <w:suppressAutoHyphens/>
    </w:pPr>
    <w:rPr>
      <w:rFonts w:ascii="Courier New" w:hAnsi="Courier New"/>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rPr>
  </w:style>
  <w:style w:type="paragraph" w:styleId="BodyText">
    <w:name w:val="Body Text"/>
    <w:basedOn w:val="Normal"/>
    <w:pPr>
      <w:jc w:val="both"/>
    </w:pPr>
    <w:rPr>
      <w:rFonts w:ascii="Arial" w:hAnsi="Arial"/>
      <w:color w:val="000000"/>
      <w:sz w:val="20"/>
      <w:lang w:val="fr-FR"/>
    </w:rPr>
  </w:style>
  <w:style w:type="paragraph" w:styleId="BodyTextIndent">
    <w:name w:val="Body Text Indent"/>
    <w:basedOn w:val="Normal"/>
    <w:pPr>
      <w:tabs>
        <w:tab w:val="right" w:pos="8789"/>
      </w:tabs>
      <w:suppressAutoHyphens/>
      <w:spacing w:before="100"/>
    </w:pPr>
    <w:rPr>
      <w:rFonts w:ascii="Arial" w:hAnsi="Arial"/>
      <w:spacing w:val="-2"/>
      <w:sz w:val="20"/>
      <w:lang w:val="fr-FR"/>
    </w:rPr>
  </w:style>
  <w:style w:type="paragraph" w:styleId="BodyText3">
    <w:name w:val="Body Text 3"/>
    <w:basedOn w:val="Normal"/>
    <w:pPr>
      <w:tabs>
        <w:tab w:val="left" w:pos="-720"/>
      </w:tabs>
      <w:suppressAutoHyphens/>
      <w:jc w:val="both"/>
    </w:pPr>
    <w:rPr>
      <w:rFonts w:ascii="Arial" w:hAnsi="Arial"/>
      <w:sz w:val="20"/>
      <w:lang w:val="fr-FR"/>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CharCharCharCharCharCharChar1CharCharCharCharCharCharCharChar1CharCharCharCharCharCharCharCharCharCharCharCharCharCharCharCharCharCharCharCharChar">
    <w:name w:val="Char Char Char Char Char Char Char1 Char Char Char Char Char Char Char Char1 Char Char Char Char Char Char Char Char Char Char Char Char Char Char Char Char Char Char Char Char Char"/>
    <w:basedOn w:val="Normal"/>
    <w:rsid w:val="00AE3BE5"/>
    <w:pPr>
      <w:tabs>
        <w:tab w:val="left" w:pos="709"/>
      </w:tabs>
    </w:pPr>
    <w:rPr>
      <w:rFonts w:ascii="Tahoma" w:hAnsi="Tahoma"/>
      <w:snapToGrid/>
      <w:szCs w:val="24"/>
      <w:lang w:val="pl-PL" w:eastAsia="pl-PL"/>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pPr>
      <w:tabs>
        <w:tab w:val="left" w:pos="709"/>
      </w:tabs>
    </w:pPr>
    <w:rPr>
      <w:rFonts w:ascii="Tahoma" w:hAnsi="Tahoma"/>
      <w:snapToGrid/>
      <w:szCs w:val="24"/>
      <w:lang w:val="pl-PL" w:eastAsia="pl-PL"/>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CharCharCharCharChar">
    <w:name w:val="Char Char Char Char Char Char Char"/>
    <w:basedOn w:val="Normal"/>
    <w:pPr>
      <w:tabs>
        <w:tab w:val="left" w:pos="709"/>
      </w:tabs>
    </w:pPr>
    <w:rPr>
      <w:rFonts w:ascii="Tahoma" w:hAnsi="Tahoma"/>
      <w:snapToGrid/>
      <w:szCs w:val="24"/>
      <w:lang w:val="pl-PL" w:eastAsia="pl-PL"/>
    </w:rPr>
  </w:style>
  <w:style w:type="paragraph" w:customStyle="1" w:styleId="CharCharChar1CharCharCharChar">
    <w:name w:val="Char Char Char1 Char Char Char Char"/>
    <w:basedOn w:val="Normal"/>
    <w:pPr>
      <w:tabs>
        <w:tab w:val="left" w:pos="709"/>
      </w:tabs>
    </w:pPr>
    <w:rPr>
      <w:rFonts w:ascii="Tahoma" w:hAnsi="Tahoma"/>
      <w:snapToGrid/>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pPr>
      <w:tabs>
        <w:tab w:val="left" w:pos="709"/>
      </w:tabs>
    </w:pPr>
    <w:rPr>
      <w:rFonts w:ascii="Tahoma" w:hAnsi="Tahoma"/>
      <w:snapToGrid/>
      <w:szCs w:val="24"/>
      <w:lang w:val="pl-PL" w:eastAsia="pl-PL"/>
    </w:rPr>
  </w:style>
  <w:style w:type="paragraph" w:customStyle="1" w:styleId="Char">
    <w:name w:val="Char"/>
    <w:basedOn w:val="Normal"/>
    <w:pPr>
      <w:tabs>
        <w:tab w:val="left" w:pos="709"/>
      </w:tabs>
    </w:pPr>
    <w:rPr>
      <w:rFonts w:ascii="Tahoma" w:hAnsi="Tahoma"/>
      <w:snapToGrid/>
      <w:szCs w:val="24"/>
      <w:lang w:val="pl-PL" w:eastAsia="pl-PL"/>
    </w:rPr>
  </w:style>
  <w:style w:type="paragraph" w:customStyle="1" w:styleId="CharCharCharCharCharCharChar0">
    <w:name w:val="Char Char Char Char Char Char Char"/>
    <w:basedOn w:val="Normal"/>
    <w:pPr>
      <w:tabs>
        <w:tab w:val="left" w:pos="709"/>
      </w:tabs>
    </w:pPr>
    <w:rPr>
      <w:rFonts w:ascii="Tahoma" w:hAnsi="Tahoma"/>
      <w:snapToGrid/>
      <w:szCs w:val="24"/>
      <w:lang w:val="pl-PL" w:eastAsia="pl-PL"/>
    </w:rPr>
  </w:style>
  <w:style w:type="paragraph" w:styleId="Subtitle">
    <w:name w:val="Subtitle"/>
    <w:basedOn w:val="Normal"/>
    <w:qFormat/>
    <w:pPr>
      <w:overflowPunct w:val="0"/>
      <w:autoSpaceDE w:val="0"/>
      <w:autoSpaceDN w:val="0"/>
      <w:adjustRightInd w:val="0"/>
      <w:jc w:val="center"/>
      <w:textAlignment w:val="baseline"/>
    </w:pPr>
    <w:rPr>
      <w:rFonts w:eastAsia="PMingLiU"/>
      <w:b/>
      <w:bCs/>
      <w:snapToGrid/>
      <w:sz w:val="28"/>
      <w:szCs w:val="28"/>
      <w:u w:val="single"/>
      <w:lang w:val="pl-PL" w:eastAsia="pl-PL"/>
    </w:rPr>
  </w:style>
  <w:style w:type="paragraph" w:styleId="TOC1">
    <w:name w:val="toc 1"/>
    <w:basedOn w:val="Normal"/>
    <w:next w:val="Normal"/>
    <w:autoRedefine/>
    <w:uiPriority w:val="39"/>
    <w:pPr>
      <w:spacing w:before="120" w:after="120"/>
    </w:pPr>
    <w:rPr>
      <w:b/>
      <w:bCs/>
      <w:caps/>
      <w:sz w:val="20"/>
    </w:rPr>
  </w:style>
  <w:style w:type="paragraph" w:styleId="NormalWeb">
    <w:name w:val="Normal (Web)"/>
    <w:basedOn w:val="Normal"/>
    <w:uiPriority w:val="99"/>
    <w:pPr>
      <w:spacing w:before="100" w:beforeAutospacing="1" w:after="100" w:afterAutospacing="1"/>
    </w:pPr>
    <w:rPr>
      <w:snapToGrid/>
      <w:szCs w:val="24"/>
      <w:lang w:val="bg-BG" w:eastAsia="bg-BG"/>
    </w:rPr>
  </w:style>
  <w:style w:type="character" w:customStyle="1" w:styleId="spelle">
    <w:name w:val="spelle"/>
    <w:basedOn w:val="DefaultParagraphFont"/>
  </w:style>
  <w:style w:type="character" w:customStyle="1" w:styleId="grame">
    <w:name w:val="grame"/>
    <w:basedOn w:val="DefaultParagraphFont"/>
  </w:style>
  <w:style w:type="paragraph" w:customStyle="1" w:styleId="Char1">
    <w:name w:val="Char1"/>
    <w:basedOn w:val="Normal"/>
    <w:pPr>
      <w:tabs>
        <w:tab w:val="left" w:pos="709"/>
      </w:tabs>
    </w:pPr>
    <w:rPr>
      <w:rFonts w:ascii="Tahoma" w:hAnsi="Tahoma"/>
      <w:snapToGrid/>
      <w:szCs w:val="24"/>
      <w:lang w:val="pl-PL" w:eastAsia="pl-PL"/>
    </w:rPr>
  </w:style>
  <w:style w:type="paragraph" w:customStyle="1" w:styleId="Annexetitle">
    <w:name w:val="Annexe_title"/>
    <w:basedOn w:val="Heading1"/>
    <w:next w:val="Normal"/>
    <w:autoRedefine/>
    <w:pPr>
      <w:keepNext w:val="0"/>
      <w:pageBreakBefore/>
      <w:tabs>
        <w:tab w:val="left" w:pos="1701"/>
        <w:tab w:val="left" w:pos="2552"/>
      </w:tabs>
      <w:spacing w:after="240"/>
      <w:jc w:val="center"/>
      <w:outlineLvl w:val="9"/>
    </w:pPr>
    <w:rPr>
      <w:rFonts w:ascii="Times New Roman" w:hAnsi="Times New Roman"/>
      <w:caps/>
      <w:snapToGrid/>
      <w:kern w:val="0"/>
      <w:szCs w:val="28"/>
      <w:lang w:val="en-US" w:eastAsia="bg-BG"/>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AB6961"/>
    <w:pPr>
      <w:tabs>
        <w:tab w:val="left" w:pos="709"/>
      </w:tabs>
      <w:spacing w:line="360" w:lineRule="auto"/>
    </w:pPr>
    <w:rPr>
      <w:rFonts w:ascii="Tahoma" w:hAnsi="Tahoma"/>
      <w:snapToGrid/>
      <w:szCs w:val="24"/>
      <w:lang w:val="pl-PL" w:eastAsia="pl-PL"/>
    </w:rPr>
  </w:style>
  <w:style w:type="paragraph" w:customStyle="1" w:styleId="Text2">
    <w:name w:val="Text 2"/>
    <w:basedOn w:val="Normal"/>
    <w:pPr>
      <w:tabs>
        <w:tab w:val="left" w:pos="2161"/>
      </w:tabs>
      <w:spacing w:after="240"/>
      <w:ind w:left="1202"/>
      <w:jc w:val="both"/>
    </w:pPr>
    <w:rPr>
      <w:snapToGrid/>
      <w:lang w:eastAsia="en-GB"/>
    </w:rPr>
  </w:style>
  <w:style w:type="paragraph" w:customStyle="1" w:styleId="Normalenglish">
    <w:name w:val="Normalenglish"/>
    <w:basedOn w:val="Normal"/>
    <w:autoRedefine/>
    <w:pPr>
      <w:tabs>
        <w:tab w:val="left" w:pos="1455"/>
      </w:tabs>
      <w:spacing w:before="60" w:after="60"/>
      <w:jc w:val="center"/>
    </w:pPr>
    <w:rPr>
      <w:b/>
      <w:snapToGrid/>
      <w:szCs w:val="24"/>
      <w:lang w:val="pl-PL" w:eastAsia="pl-PL"/>
    </w:rPr>
  </w:style>
  <w:style w:type="character" w:customStyle="1" w:styleId="Keyboard">
    <w:name w:val="Keyboard"/>
    <w:rPr>
      <w:rFonts w:ascii="Courier New" w:hAnsi="Courier New"/>
      <w:b/>
      <w:bCs/>
      <w:sz w:val="20"/>
      <w:szCs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
    <w:name w:val="Char Char Char Char"/>
    <w:basedOn w:val="Normal"/>
    <w:pPr>
      <w:tabs>
        <w:tab w:val="left" w:pos="709"/>
      </w:tabs>
    </w:pPr>
    <w:rPr>
      <w:rFonts w:ascii="Tahoma" w:hAnsi="Tahoma"/>
      <w:snapToGrid/>
      <w:szCs w:val="24"/>
      <w:lang w:val="pl-PL" w:eastAsia="pl-PL"/>
    </w:rPr>
  </w:style>
  <w:style w:type="paragraph" w:customStyle="1" w:styleId="CharCharChar1CharCharChar">
    <w:name w:val="Char Char Char1 Char Char Char"/>
    <w:basedOn w:val="Normal"/>
    <w:pPr>
      <w:tabs>
        <w:tab w:val="left" w:pos="709"/>
      </w:tabs>
      <w:spacing w:line="360" w:lineRule="auto"/>
    </w:pPr>
    <w:rPr>
      <w:rFonts w:ascii="Tahoma" w:hAnsi="Tahoma"/>
      <w:snapToGrid/>
      <w:szCs w:val="24"/>
      <w:lang w:val="pl-PL" w:eastAsia="pl-PL"/>
    </w:rPr>
  </w:style>
  <w:style w:type="paragraph" w:customStyle="1" w:styleId="CharCharCharChar0">
    <w:name w:val="Char Char Char Char"/>
    <w:basedOn w:val="Normal"/>
    <w:pPr>
      <w:tabs>
        <w:tab w:val="left" w:pos="709"/>
      </w:tabs>
    </w:pPr>
    <w:rPr>
      <w:rFonts w:ascii="Tahoma" w:hAnsi="Tahoma"/>
      <w:snapToGrid/>
      <w:szCs w:val="24"/>
      <w:lang w:val="pl-PL" w:eastAsia="pl-PL"/>
    </w:rPr>
  </w:style>
  <w:style w:type="paragraph" w:customStyle="1" w:styleId="CharCharCharCharCharCharChar1CharCharCharCharCharCharCharCharChar">
    <w:name w:val="Char Char Char Char Char Char Char1 Char Char Char Char Char Char Char Char Char"/>
    <w:basedOn w:val="Normal"/>
    <w:pPr>
      <w:tabs>
        <w:tab w:val="left" w:pos="709"/>
      </w:tabs>
    </w:pPr>
    <w:rPr>
      <w:rFonts w:ascii="Tahoma" w:hAnsi="Tahoma"/>
      <w:snapToGrid/>
      <w:szCs w:val="24"/>
      <w:lang w:val="pl-PL" w:eastAsia="pl-PL"/>
    </w:rPr>
  </w:style>
  <w:style w:type="paragraph" w:customStyle="1" w:styleId="CharCharCharCharCharCharChar1">
    <w:name w:val="Char Char Char Char Char Char Char1"/>
    <w:basedOn w:val="Normal"/>
    <w:pPr>
      <w:tabs>
        <w:tab w:val="left" w:pos="709"/>
      </w:tabs>
    </w:pPr>
    <w:rPr>
      <w:rFonts w:ascii="Tahoma" w:hAnsi="Tahoma"/>
      <w:snapToGrid/>
      <w:szCs w:val="24"/>
      <w:lang w:val="pl-PL" w:eastAsia="pl-PL"/>
    </w:rPr>
  </w:style>
  <w:style w:type="paragraph" w:customStyle="1" w:styleId="CharCharCharCharCharCharChar1CharCharCharCharCharCharCharChar">
    <w:name w:val="Char Char Char Char Char Char Char1 Char Char Char Char Char Char Char Char"/>
    <w:basedOn w:val="Normal"/>
    <w:pPr>
      <w:tabs>
        <w:tab w:val="left" w:pos="709"/>
      </w:tabs>
    </w:pPr>
    <w:rPr>
      <w:rFonts w:ascii="Tahoma" w:hAnsi="Tahoma"/>
      <w:snapToGrid/>
      <w:szCs w:val="24"/>
      <w:lang w:val="pl-PL" w:eastAsia="pl-PL"/>
    </w:rPr>
  </w:style>
  <w:style w:type="paragraph" w:customStyle="1" w:styleId="Char1CharCharCharCharCharCharCharCharChar">
    <w:name w:val="Char1 Char Char Char Char Char Char Char Char Char"/>
    <w:basedOn w:val="Normal"/>
    <w:pPr>
      <w:tabs>
        <w:tab w:val="left" w:pos="709"/>
      </w:tabs>
    </w:pPr>
    <w:rPr>
      <w:rFonts w:ascii="Tahoma" w:hAnsi="Tahoma"/>
      <w:snapToGrid/>
      <w:szCs w:val="24"/>
      <w:lang w:val="pl-PL" w:eastAsia="pl-PL"/>
    </w:rPr>
  </w:style>
  <w:style w:type="paragraph" w:customStyle="1" w:styleId="CharCharCharCharCharCharChar1CharCharCharCharCharCharCharCharChar0">
    <w:name w:val="Char Char Char Char Char Char Char1 Char Char Char Char Char Char Char Char Char"/>
    <w:basedOn w:val="Normal"/>
    <w:semiHidden/>
    <w:pPr>
      <w:tabs>
        <w:tab w:val="left" w:pos="709"/>
      </w:tabs>
    </w:pPr>
    <w:rPr>
      <w:rFonts w:ascii="Tahoma" w:hAnsi="Tahoma"/>
      <w:snapToGrid/>
      <w:szCs w:val="24"/>
      <w:lang w:val="pl-PL" w:eastAsia="pl-PL"/>
    </w:rPr>
  </w:style>
  <w:style w:type="paragraph" w:customStyle="1" w:styleId="Char1CharCharCharCharCharCharCharChar">
    <w:name w:val="Char1 Char Char Char Char Char Char Char Char"/>
    <w:basedOn w:val="Normal"/>
    <w:pPr>
      <w:tabs>
        <w:tab w:val="left" w:pos="709"/>
      </w:tabs>
    </w:pPr>
    <w:rPr>
      <w:rFonts w:ascii="Tahoma" w:hAnsi="Tahoma"/>
      <w:snapToGrid/>
      <w:szCs w:val="24"/>
      <w:lang w:val="pl-PL" w:eastAsia="pl-PL"/>
    </w:rPr>
  </w:style>
  <w:style w:type="paragraph" w:customStyle="1" w:styleId="OPACtext">
    <w:name w:val="OPAC text"/>
    <w:basedOn w:val="Normal"/>
    <w:semiHidden/>
    <w:pPr>
      <w:spacing w:before="120" w:after="120"/>
      <w:ind w:firstLine="709"/>
      <w:jc w:val="both"/>
    </w:pPr>
    <w:rPr>
      <w:rFonts w:eastAsia="MS Mincho"/>
      <w:snapToGrid/>
      <w:szCs w:val="16"/>
      <w:lang w:val="bg-BG"/>
    </w:rPr>
  </w:style>
  <w:style w:type="paragraph" w:customStyle="1" w:styleId="Char1CharCharCharCharCharCharCharChar1CharCharCharCharCharChar">
    <w:name w:val="Char1 Char Char Char Char Char Char Char Char1 Char Char Char Char Char Char"/>
    <w:basedOn w:val="Normal"/>
    <w:pPr>
      <w:tabs>
        <w:tab w:val="left" w:pos="709"/>
      </w:tabs>
    </w:pPr>
    <w:rPr>
      <w:rFonts w:ascii="Tahoma" w:hAnsi="Tahoma"/>
      <w:snapToGrid/>
      <w:szCs w:val="24"/>
      <w:lang w:val="pl-PL" w:eastAsia="pl-PL"/>
    </w:rPr>
  </w:style>
  <w:style w:type="paragraph" w:customStyle="1" w:styleId="CharCharChar1CharCharCharCharCharChar2">
    <w:name w:val="Char Char Char1 Char Char Char Char Char Char2"/>
    <w:basedOn w:val="Normal"/>
    <w:pPr>
      <w:tabs>
        <w:tab w:val="left" w:pos="709"/>
      </w:tabs>
      <w:spacing w:line="360" w:lineRule="auto"/>
    </w:pPr>
    <w:rPr>
      <w:rFonts w:ascii="Tahoma" w:hAnsi="Tahoma"/>
      <w:snapToGrid/>
      <w:szCs w:val="24"/>
      <w:lang w:val="pl-PL" w:eastAsia="pl-PL"/>
    </w:rPr>
  </w:style>
  <w:style w:type="paragraph" w:customStyle="1" w:styleId="CharCharCharCharCharCharChar1CharCharCharCharCharCharCharCharCharCharCharCharCharCharCharCharCharCharCharCharCharCharChar">
    <w:name w:val="Char Char Char Char Char Char Char1 Char Char Char Char Char Char Char Char Char Char Char Char Char Char Char Char Char Char Char Char Char Char Char"/>
    <w:basedOn w:val="Normal"/>
    <w:semiHidden/>
    <w:pPr>
      <w:tabs>
        <w:tab w:val="left" w:pos="709"/>
      </w:tabs>
    </w:pPr>
    <w:rPr>
      <w:rFonts w:ascii="Tahoma" w:hAnsi="Tahoma"/>
      <w:snapToGrid/>
      <w:szCs w:val="24"/>
      <w:lang w:val="pl-PL" w:eastAsia="pl-PL"/>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Cs w:val="24"/>
      <w:lang w:val="bg-BG" w:eastAsia="bg-BG"/>
    </w:rPr>
  </w:style>
  <w:style w:type="paragraph" w:customStyle="1" w:styleId="CharCharCharCharCharCharChar1CharCharCharCharCharCharChar1CharCharCharCharCharCharCharCharCharCharCharCharChar1CharCharCharCharCharCharChar">
    <w:name w:val="Char Char Char Char Char Char Char1 Char Char Char Char Char Char Char1 Char Char Char Char Char Char Char Char Char Char Char Char Char1 Char Char Char Char Char Char Char"/>
    <w:basedOn w:val="Normal"/>
    <w:rsid w:val="00E4329D"/>
    <w:pPr>
      <w:tabs>
        <w:tab w:val="left" w:pos="709"/>
      </w:tabs>
    </w:pPr>
    <w:rPr>
      <w:rFonts w:ascii="Tahoma" w:hAnsi="Tahoma"/>
      <w:snapToGrid/>
      <w:szCs w:val="24"/>
      <w:lang w:val="pl-PL" w:eastAsia="pl-PL"/>
    </w:rPr>
  </w:style>
  <w:style w:type="paragraph" w:customStyle="1" w:styleId="CharCharCharCharCharCharChar1CharCharCharCharCharCharCharChar1CharCharCharCharCharChar">
    <w:name w:val="Char Char Char Char Char Char Char1 Char Char Char Char Char Char Char Char1 Char Char Char Char Char Char"/>
    <w:basedOn w:val="Normal"/>
    <w:rsid w:val="001D7151"/>
    <w:pPr>
      <w:tabs>
        <w:tab w:val="left" w:pos="709"/>
      </w:tabs>
    </w:pPr>
    <w:rPr>
      <w:rFonts w:ascii="Tahoma" w:hAnsi="Tahoma"/>
      <w:snapToGrid/>
      <w:szCs w:val="24"/>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0172B"/>
    <w:pPr>
      <w:tabs>
        <w:tab w:val="left" w:pos="709"/>
      </w:tabs>
    </w:pPr>
    <w:rPr>
      <w:rFonts w:ascii="Tahoma" w:hAnsi="Tahoma"/>
      <w:snapToGrid/>
      <w:szCs w:val="24"/>
      <w:lang w:val="pl-PL" w:eastAsia="pl-PL"/>
    </w:rPr>
  </w:style>
  <w:style w:type="table" w:styleId="TableElegant">
    <w:name w:val="Table Elegant"/>
    <w:basedOn w:val="TableNormal"/>
    <w:rsid w:val="00AB01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DF7443"/>
    <w:pPr>
      <w:suppressAutoHyphens/>
      <w:autoSpaceDE w:val="0"/>
      <w:ind w:left="140" w:right="140" w:firstLine="840"/>
      <w:jc w:val="both"/>
    </w:pPr>
    <w:rPr>
      <w:sz w:val="24"/>
      <w:szCs w:val="24"/>
      <w:lang w:eastAsia="ar-SA"/>
    </w:rPr>
  </w:style>
  <w:style w:type="paragraph" w:customStyle="1" w:styleId="CharChar1CharCharCharCharCharCharCharCharCharCharCharCharCharCharCharChar">
    <w:name w:val="Char Char1 Char Char Char Char Char Char Char Char Char Char Char Char Char Char Char Char"/>
    <w:basedOn w:val="Normal"/>
    <w:rsid w:val="00DF7443"/>
    <w:pPr>
      <w:tabs>
        <w:tab w:val="left" w:pos="709"/>
      </w:tabs>
      <w:spacing w:before="120" w:after="120"/>
      <w:ind w:left="360"/>
      <w:jc w:val="center"/>
    </w:pPr>
    <w:rPr>
      <w:rFonts w:ascii="Tahoma" w:hAnsi="Tahoma"/>
      <w:b/>
      <w:bCs/>
      <w:snapToGrid/>
      <w:szCs w:val="28"/>
      <w:lang w:val="pl-PL" w:eastAsia="pl-PL"/>
    </w:rPr>
  </w:style>
  <w:style w:type="character" w:customStyle="1" w:styleId="Heading1Char">
    <w:name w:val="Heading 1 Char"/>
    <w:link w:val="Heading1"/>
    <w:rsid w:val="00DF7443"/>
    <w:rPr>
      <w:rFonts w:ascii="Arial" w:hAnsi="Arial"/>
      <w:b/>
      <w:snapToGrid w:val="0"/>
      <w:kern w:val="28"/>
      <w:sz w:val="28"/>
      <w:lang w:val="en-GB" w:eastAsia="en-US"/>
    </w:rPr>
  </w:style>
  <w:style w:type="paragraph" w:styleId="TOC2">
    <w:name w:val="toc 2"/>
    <w:basedOn w:val="Normal"/>
    <w:next w:val="Normal"/>
    <w:autoRedefine/>
    <w:semiHidden/>
    <w:rsid w:val="00E85849"/>
    <w:pPr>
      <w:ind w:left="240"/>
    </w:pPr>
    <w:rPr>
      <w:smallCaps/>
      <w:sz w:val="20"/>
    </w:rPr>
  </w:style>
  <w:style w:type="paragraph" w:styleId="TOC3">
    <w:name w:val="toc 3"/>
    <w:basedOn w:val="Normal"/>
    <w:next w:val="Normal"/>
    <w:autoRedefine/>
    <w:semiHidden/>
    <w:rsid w:val="00E85849"/>
    <w:pPr>
      <w:ind w:left="480"/>
    </w:pPr>
    <w:rPr>
      <w:i/>
      <w:iCs/>
      <w:sz w:val="20"/>
    </w:rPr>
  </w:style>
  <w:style w:type="paragraph" w:styleId="TOC4">
    <w:name w:val="toc 4"/>
    <w:basedOn w:val="Normal"/>
    <w:next w:val="Normal"/>
    <w:autoRedefine/>
    <w:semiHidden/>
    <w:rsid w:val="00E85849"/>
    <w:pPr>
      <w:ind w:left="720"/>
    </w:pPr>
    <w:rPr>
      <w:sz w:val="18"/>
      <w:szCs w:val="18"/>
    </w:rPr>
  </w:style>
  <w:style w:type="paragraph" w:styleId="TOC5">
    <w:name w:val="toc 5"/>
    <w:basedOn w:val="Normal"/>
    <w:next w:val="Normal"/>
    <w:autoRedefine/>
    <w:semiHidden/>
    <w:rsid w:val="00E85849"/>
    <w:pPr>
      <w:ind w:left="960"/>
    </w:pPr>
    <w:rPr>
      <w:sz w:val="18"/>
      <w:szCs w:val="18"/>
    </w:rPr>
  </w:style>
  <w:style w:type="paragraph" w:styleId="TOC6">
    <w:name w:val="toc 6"/>
    <w:basedOn w:val="Normal"/>
    <w:next w:val="Normal"/>
    <w:autoRedefine/>
    <w:semiHidden/>
    <w:rsid w:val="00E85849"/>
    <w:pPr>
      <w:ind w:left="1200"/>
    </w:pPr>
    <w:rPr>
      <w:sz w:val="18"/>
      <w:szCs w:val="18"/>
    </w:rPr>
  </w:style>
  <w:style w:type="paragraph" w:styleId="TOC7">
    <w:name w:val="toc 7"/>
    <w:basedOn w:val="Normal"/>
    <w:next w:val="Normal"/>
    <w:autoRedefine/>
    <w:semiHidden/>
    <w:rsid w:val="00E85849"/>
    <w:pPr>
      <w:ind w:left="1440"/>
    </w:pPr>
    <w:rPr>
      <w:sz w:val="18"/>
      <w:szCs w:val="18"/>
    </w:rPr>
  </w:style>
  <w:style w:type="paragraph" w:styleId="TOC8">
    <w:name w:val="toc 8"/>
    <w:basedOn w:val="Normal"/>
    <w:next w:val="Normal"/>
    <w:autoRedefine/>
    <w:semiHidden/>
    <w:rsid w:val="00E85849"/>
    <w:pPr>
      <w:ind w:left="1680"/>
    </w:pPr>
    <w:rPr>
      <w:sz w:val="18"/>
      <w:szCs w:val="18"/>
    </w:rPr>
  </w:style>
  <w:style w:type="paragraph" w:styleId="TOC9">
    <w:name w:val="toc 9"/>
    <w:basedOn w:val="Normal"/>
    <w:next w:val="Normal"/>
    <w:autoRedefine/>
    <w:semiHidden/>
    <w:rsid w:val="00E85849"/>
    <w:pPr>
      <w:ind w:left="1920"/>
    </w:pPr>
    <w:rPr>
      <w:sz w:val="18"/>
      <w:szCs w:val="18"/>
    </w:rPr>
  </w:style>
  <w:style w:type="character" w:customStyle="1" w:styleId="SvetloChar">
    <w:name w:val="Svetlo Char"/>
    <w:link w:val="Svetlo"/>
    <w:rsid w:val="007F3B73"/>
    <w:rPr>
      <w:sz w:val="24"/>
      <w:szCs w:val="24"/>
      <w:lang w:val="bg-BG" w:eastAsia="bg-BG" w:bidi="ar-SA"/>
    </w:rPr>
  </w:style>
  <w:style w:type="paragraph" w:customStyle="1" w:styleId="Svetlo">
    <w:name w:val="Svetlo"/>
    <w:basedOn w:val="Normal"/>
    <w:link w:val="SvetloChar"/>
    <w:rsid w:val="007F3B73"/>
    <w:pPr>
      <w:spacing w:before="120" w:line="320" w:lineRule="exact"/>
      <w:ind w:firstLine="720"/>
      <w:jc w:val="both"/>
    </w:pPr>
    <w:rPr>
      <w:snapToGrid/>
      <w:szCs w:val="24"/>
      <w:lang w:val="bg-BG" w:eastAsia="bg-BG"/>
    </w:rPr>
  </w:style>
  <w:style w:type="paragraph" w:customStyle="1" w:styleId="Svetlobullet">
    <w:name w:val="Svetlo_bullet"/>
    <w:basedOn w:val="Normal"/>
    <w:rsid w:val="00245880"/>
    <w:pPr>
      <w:numPr>
        <w:numId w:val="4"/>
      </w:numPr>
      <w:spacing w:before="120" w:line="320" w:lineRule="exact"/>
      <w:jc w:val="both"/>
    </w:pPr>
    <w:rPr>
      <w:snapToGrid/>
      <w:szCs w:val="24"/>
      <w:lang w:val="bg-BG" w:eastAsia="bg-BG"/>
    </w:rPr>
  </w:style>
  <w:style w:type="paragraph" w:customStyle="1" w:styleId="Texte3">
    <w:name w:val="Texte 3"/>
    <w:basedOn w:val="Heading3"/>
    <w:rsid w:val="00403A47"/>
    <w:pPr>
      <w:keepNext w:val="0"/>
      <w:numPr>
        <w:numId w:val="1"/>
      </w:numPr>
      <w:spacing w:before="120" w:after="0"/>
      <w:jc w:val="both"/>
    </w:pPr>
    <w:rPr>
      <w:rFonts w:ascii="Times New Roman" w:hAnsi="Times New Roman" w:cs="Times New Roman"/>
      <w:b w:val="0"/>
      <w:snapToGrid/>
      <w:sz w:val="24"/>
      <w:szCs w:val="20"/>
    </w:rPr>
  </w:style>
  <w:style w:type="paragraph" w:customStyle="1" w:styleId="bld">
    <w:name w:val="bld"/>
    <w:basedOn w:val="Normal"/>
    <w:rsid w:val="00A0017D"/>
    <w:pPr>
      <w:spacing w:before="100" w:beforeAutospacing="1" w:after="100" w:afterAutospacing="1"/>
    </w:pPr>
    <w:rPr>
      <w:snapToGrid/>
      <w:szCs w:val="24"/>
      <w:lang w:val="bg-BG" w:eastAsia="bg-BG"/>
    </w:rPr>
  </w:style>
  <w:style w:type="paragraph" w:customStyle="1" w:styleId="Bulets">
    <w:name w:val="Bulets"/>
    <w:basedOn w:val="Normal"/>
    <w:link w:val="BuletsChar"/>
    <w:rsid w:val="0087497F"/>
    <w:pPr>
      <w:numPr>
        <w:numId w:val="6"/>
      </w:numPr>
      <w:spacing w:before="120"/>
      <w:jc w:val="both"/>
    </w:pPr>
    <w:rPr>
      <w:rFonts w:ascii="Arial" w:hAnsi="Arial"/>
      <w:snapToGrid/>
    </w:rPr>
  </w:style>
  <w:style w:type="character" w:customStyle="1" w:styleId="BuletsChar">
    <w:name w:val="Bulets Char"/>
    <w:link w:val="Bulets"/>
    <w:rsid w:val="0087497F"/>
    <w:rPr>
      <w:rFonts w:ascii="Arial" w:hAnsi="Arial"/>
      <w:sz w:val="24"/>
      <w:lang w:val="en-GB" w:eastAsia="en-US"/>
    </w:rPr>
  </w:style>
  <w:style w:type="paragraph" w:customStyle="1" w:styleId="Char1CharCharCharCharCharCharCharChar1Char">
    <w:name w:val="Char1 Char Char Char Char Char Char Char Char1 Char"/>
    <w:basedOn w:val="Normal"/>
    <w:rsid w:val="004C5FDC"/>
    <w:pPr>
      <w:tabs>
        <w:tab w:val="left" w:pos="709"/>
      </w:tabs>
    </w:pPr>
    <w:rPr>
      <w:rFonts w:ascii="Tahoma" w:hAnsi="Tahoma"/>
      <w:snapToGrid/>
      <w:szCs w:val="24"/>
      <w:lang w:val="pl-PL" w:eastAsia="pl-PL"/>
    </w:rPr>
  </w:style>
  <w:style w:type="paragraph" w:customStyle="1" w:styleId="BodyText21">
    <w:name w:val="Body Text 21"/>
    <w:basedOn w:val="Normal"/>
    <w:rsid w:val="00A36559"/>
    <w:pPr>
      <w:widowControl w:val="0"/>
      <w:suppressAutoHyphens/>
      <w:overflowPunct w:val="0"/>
      <w:autoSpaceDE w:val="0"/>
      <w:jc w:val="center"/>
    </w:pPr>
    <w:rPr>
      <w:b/>
      <w:snapToGrid/>
      <w:lang w:val="en-US" w:eastAsia="ar-SA"/>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D931D9"/>
    <w:pPr>
      <w:tabs>
        <w:tab w:val="left" w:pos="709"/>
      </w:tabs>
    </w:pPr>
    <w:rPr>
      <w:rFonts w:ascii="Tahoma" w:hAnsi="Tahoma"/>
      <w:snapToGrid/>
      <w:szCs w:val="24"/>
      <w:lang w:val="pl-PL" w:eastAsia="pl-PL"/>
    </w:rPr>
  </w:style>
  <w:style w:type="paragraph" w:customStyle="1" w:styleId="CharCharChar1CharCharCharCharCharCharCharCharChar">
    <w:name w:val="Char Char Char1 Char Char Char Char Char Char Char Char Char"/>
    <w:basedOn w:val="Normal"/>
    <w:rsid w:val="004510AE"/>
    <w:pPr>
      <w:tabs>
        <w:tab w:val="left" w:pos="709"/>
      </w:tabs>
    </w:pPr>
    <w:rPr>
      <w:rFonts w:ascii="Tahoma" w:hAnsi="Tahoma"/>
      <w:snapToGrid/>
      <w:szCs w:val="24"/>
      <w:lang w:val="pl-PL" w:eastAsia="pl-PL"/>
    </w:rPr>
  </w:style>
  <w:style w:type="paragraph" w:styleId="ListParagraph">
    <w:name w:val="List Paragraph"/>
    <w:basedOn w:val="Normal"/>
    <w:link w:val="ListParagraphChar"/>
    <w:uiPriority w:val="99"/>
    <w:qFormat/>
    <w:rsid w:val="003A2363"/>
    <w:pPr>
      <w:ind w:left="720"/>
      <w:contextualSpacing/>
    </w:pPr>
  </w:style>
  <w:style w:type="paragraph" w:customStyle="1" w:styleId="OPACbullet">
    <w:name w:val="OPAC bullet"/>
    <w:basedOn w:val="Normal"/>
    <w:rsid w:val="00DB3AE6"/>
    <w:pPr>
      <w:numPr>
        <w:numId w:val="11"/>
      </w:numPr>
      <w:spacing w:before="120"/>
      <w:jc w:val="both"/>
    </w:pPr>
    <w:rPr>
      <w:snapToGrid/>
      <w:color w:val="000000"/>
      <w:szCs w:val="24"/>
      <w:lang w:val="bg-BG" w:eastAsia="bg-BG"/>
    </w:rPr>
  </w:style>
  <w:style w:type="character" w:customStyle="1" w:styleId="Heading5Char">
    <w:name w:val="Heading 5 Char"/>
    <w:basedOn w:val="DefaultParagraphFont"/>
    <w:link w:val="Heading5"/>
    <w:semiHidden/>
    <w:rsid w:val="0002615F"/>
    <w:rPr>
      <w:rFonts w:asciiTheme="majorHAnsi" w:eastAsiaTheme="majorEastAsia" w:hAnsiTheme="majorHAnsi" w:cstheme="majorBidi"/>
      <w:snapToGrid w:val="0"/>
      <w:color w:val="243F60" w:themeColor="accent1" w:themeShade="7F"/>
      <w:sz w:val="24"/>
      <w:lang w:val="en-GB" w:eastAsia="en-US"/>
    </w:rPr>
  </w:style>
  <w:style w:type="character" w:customStyle="1" w:styleId="Heading6Char">
    <w:name w:val="Heading 6 Char"/>
    <w:basedOn w:val="DefaultParagraphFont"/>
    <w:link w:val="Heading6"/>
    <w:semiHidden/>
    <w:rsid w:val="0002615F"/>
    <w:rPr>
      <w:rFonts w:asciiTheme="majorHAnsi" w:eastAsiaTheme="majorEastAsia" w:hAnsiTheme="majorHAnsi" w:cstheme="majorBidi"/>
      <w:i/>
      <w:iCs/>
      <w:snapToGrid w:val="0"/>
      <w:color w:val="243F60" w:themeColor="accent1" w:themeShade="7F"/>
      <w:sz w:val="24"/>
      <w:lang w:val="en-GB" w:eastAsia="en-US"/>
    </w:rPr>
  </w:style>
  <w:style w:type="character" w:customStyle="1" w:styleId="Heading7Char">
    <w:name w:val="Heading 7 Char"/>
    <w:basedOn w:val="DefaultParagraphFont"/>
    <w:link w:val="Heading7"/>
    <w:semiHidden/>
    <w:rsid w:val="0002615F"/>
    <w:rPr>
      <w:rFonts w:asciiTheme="majorHAnsi" w:eastAsiaTheme="majorEastAsia" w:hAnsiTheme="majorHAnsi" w:cstheme="majorBidi"/>
      <w:i/>
      <w:iCs/>
      <w:snapToGrid w:val="0"/>
      <w:color w:val="404040" w:themeColor="text1" w:themeTint="BF"/>
      <w:sz w:val="24"/>
      <w:lang w:val="en-GB" w:eastAsia="en-US"/>
    </w:rPr>
  </w:style>
  <w:style w:type="character" w:customStyle="1" w:styleId="Heading8Char">
    <w:name w:val="Heading 8 Char"/>
    <w:basedOn w:val="DefaultParagraphFont"/>
    <w:link w:val="Heading8"/>
    <w:semiHidden/>
    <w:rsid w:val="0002615F"/>
    <w:rPr>
      <w:rFonts w:asciiTheme="majorHAnsi" w:eastAsiaTheme="majorEastAsia" w:hAnsiTheme="majorHAnsi" w:cstheme="majorBidi"/>
      <w:snapToGrid w:val="0"/>
      <w:color w:val="404040" w:themeColor="text1" w:themeTint="BF"/>
      <w:lang w:val="en-GB" w:eastAsia="en-US"/>
    </w:rPr>
  </w:style>
  <w:style w:type="character" w:customStyle="1" w:styleId="Heading9Char">
    <w:name w:val="Heading 9 Char"/>
    <w:basedOn w:val="DefaultParagraphFont"/>
    <w:link w:val="Heading9"/>
    <w:semiHidden/>
    <w:rsid w:val="0002615F"/>
    <w:rPr>
      <w:rFonts w:asciiTheme="majorHAnsi" w:eastAsiaTheme="majorEastAsia" w:hAnsiTheme="majorHAnsi" w:cstheme="majorBidi"/>
      <w:i/>
      <w:iCs/>
      <w:snapToGrid w:val="0"/>
      <w:color w:val="404040" w:themeColor="text1" w:themeTint="BF"/>
      <w:lang w:val="en-GB" w:eastAsia="en-US"/>
    </w:rPr>
  </w:style>
  <w:style w:type="character" w:customStyle="1" w:styleId="ListParagraphChar">
    <w:name w:val="List Paragraph Char"/>
    <w:link w:val="ListParagraph"/>
    <w:uiPriority w:val="99"/>
    <w:locked/>
    <w:rsid w:val="00D42745"/>
    <w:rPr>
      <w:snapToGrid w:val="0"/>
      <w:sz w:val="24"/>
      <w:lang w:val="en-GB" w:eastAsia="en-US"/>
    </w:rPr>
  </w:style>
  <w:style w:type="paragraph" w:styleId="TOCHeading">
    <w:name w:val="TOC Heading"/>
    <w:basedOn w:val="Heading1"/>
    <w:next w:val="Normal"/>
    <w:uiPriority w:val="39"/>
    <w:unhideWhenUsed/>
    <w:qFormat/>
    <w:rsid w:val="004B46FC"/>
    <w:pPr>
      <w:keepLines/>
      <w:numPr>
        <w:numId w:val="0"/>
      </w:numPr>
      <w:spacing w:before="480" w:after="0" w:line="276" w:lineRule="auto"/>
      <w:outlineLvl w:val="9"/>
    </w:pPr>
    <w:rPr>
      <w:rFonts w:asciiTheme="majorHAnsi" w:eastAsiaTheme="majorEastAsia" w:hAnsiTheme="majorHAnsi" w:cstheme="majorBidi"/>
      <w:bCs/>
      <w:snapToGrid/>
      <w:color w:val="365F91" w:themeColor="accent1" w:themeShade="BF"/>
      <w:kern w:val="0"/>
      <w:szCs w:val="28"/>
      <w:lang w:val="en-US" w:eastAsia="ja-JP"/>
    </w:rPr>
  </w:style>
  <w:style w:type="character" w:customStyle="1" w:styleId="hps">
    <w:name w:val="hps"/>
    <w:basedOn w:val="DefaultParagraphFont"/>
    <w:rsid w:val="00FF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9392">
      <w:bodyDiv w:val="1"/>
      <w:marLeft w:val="0"/>
      <w:marRight w:val="0"/>
      <w:marTop w:val="0"/>
      <w:marBottom w:val="0"/>
      <w:divBdr>
        <w:top w:val="none" w:sz="0" w:space="0" w:color="auto"/>
        <w:left w:val="none" w:sz="0" w:space="0" w:color="auto"/>
        <w:bottom w:val="none" w:sz="0" w:space="0" w:color="auto"/>
        <w:right w:val="none" w:sz="0" w:space="0" w:color="auto"/>
      </w:divBdr>
      <w:divsChild>
        <w:div w:id="2095662082">
          <w:marLeft w:val="0"/>
          <w:marRight w:val="0"/>
          <w:marTop w:val="0"/>
          <w:marBottom w:val="0"/>
          <w:divBdr>
            <w:top w:val="none" w:sz="0" w:space="0" w:color="auto"/>
            <w:left w:val="none" w:sz="0" w:space="0" w:color="auto"/>
            <w:bottom w:val="none" w:sz="0" w:space="0" w:color="auto"/>
            <w:right w:val="none" w:sz="0" w:space="0" w:color="auto"/>
          </w:divBdr>
          <w:divsChild>
            <w:div w:id="36125707">
              <w:marLeft w:val="0"/>
              <w:marRight w:val="0"/>
              <w:marTop w:val="0"/>
              <w:marBottom w:val="0"/>
              <w:divBdr>
                <w:top w:val="none" w:sz="0" w:space="0" w:color="auto"/>
                <w:left w:val="none" w:sz="0" w:space="0" w:color="auto"/>
                <w:bottom w:val="none" w:sz="0" w:space="0" w:color="auto"/>
                <w:right w:val="none" w:sz="0" w:space="0" w:color="auto"/>
              </w:divBdr>
              <w:divsChild>
                <w:div w:id="1346445107">
                  <w:marLeft w:val="0"/>
                  <w:marRight w:val="0"/>
                  <w:marTop w:val="0"/>
                  <w:marBottom w:val="0"/>
                  <w:divBdr>
                    <w:top w:val="none" w:sz="0" w:space="0" w:color="auto"/>
                    <w:left w:val="none" w:sz="0" w:space="0" w:color="auto"/>
                    <w:bottom w:val="none" w:sz="0" w:space="0" w:color="auto"/>
                    <w:right w:val="none" w:sz="0" w:space="0" w:color="auto"/>
                  </w:divBdr>
                  <w:divsChild>
                    <w:div w:id="201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81308">
      <w:bodyDiv w:val="1"/>
      <w:marLeft w:val="167"/>
      <w:marRight w:val="0"/>
      <w:marTop w:val="419"/>
      <w:marBottom w:val="0"/>
      <w:divBdr>
        <w:top w:val="none" w:sz="0" w:space="0" w:color="auto"/>
        <w:left w:val="none" w:sz="0" w:space="0" w:color="auto"/>
        <w:bottom w:val="none" w:sz="0" w:space="0" w:color="auto"/>
        <w:right w:val="none" w:sz="0" w:space="0" w:color="auto"/>
      </w:divBdr>
    </w:div>
    <w:div w:id="816847489">
      <w:bodyDiv w:val="1"/>
      <w:marLeft w:val="0"/>
      <w:marRight w:val="0"/>
      <w:marTop w:val="0"/>
      <w:marBottom w:val="0"/>
      <w:divBdr>
        <w:top w:val="none" w:sz="0" w:space="0" w:color="auto"/>
        <w:left w:val="none" w:sz="0" w:space="0" w:color="auto"/>
        <w:bottom w:val="none" w:sz="0" w:space="0" w:color="auto"/>
        <w:right w:val="none" w:sz="0" w:space="0" w:color="auto"/>
      </w:divBdr>
      <w:divsChild>
        <w:div w:id="1655992246">
          <w:marLeft w:val="0"/>
          <w:marRight w:val="0"/>
          <w:marTop w:val="0"/>
          <w:marBottom w:val="0"/>
          <w:divBdr>
            <w:top w:val="none" w:sz="0" w:space="0" w:color="auto"/>
            <w:left w:val="none" w:sz="0" w:space="0" w:color="auto"/>
            <w:bottom w:val="none" w:sz="0" w:space="0" w:color="auto"/>
            <w:right w:val="none" w:sz="0" w:space="0" w:color="auto"/>
          </w:divBdr>
          <w:divsChild>
            <w:div w:id="1904828966">
              <w:marLeft w:val="0"/>
              <w:marRight w:val="0"/>
              <w:marTop w:val="0"/>
              <w:marBottom w:val="0"/>
              <w:divBdr>
                <w:top w:val="none" w:sz="0" w:space="0" w:color="auto"/>
                <w:left w:val="none" w:sz="0" w:space="0" w:color="auto"/>
                <w:bottom w:val="none" w:sz="0" w:space="0" w:color="auto"/>
                <w:right w:val="none" w:sz="0" w:space="0" w:color="auto"/>
              </w:divBdr>
              <w:divsChild>
                <w:div w:id="6365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6802">
      <w:bodyDiv w:val="1"/>
      <w:marLeft w:val="0"/>
      <w:marRight w:val="0"/>
      <w:marTop w:val="0"/>
      <w:marBottom w:val="0"/>
      <w:divBdr>
        <w:top w:val="none" w:sz="0" w:space="0" w:color="auto"/>
        <w:left w:val="none" w:sz="0" w:space="0" w:color="auto"/>
        <w:bottom w:val="none" w:sz="0" w:space="0" w:color="auto"/>
        <w:right w:val="none" w:sz="0" w:space="0" w:color="auto"/>
      </w:divBdr>
      <w:divsChild>
        <w:div w:id="64230379">
          <w:marLeft w:val="0"/>
          <w:marRight w:val="0"/>
          <w:marTop w:val="0"/>
          <w:marBottom w:val="0"/>
          <w:divBdr>
            <w:top w:val="none" w:sz="0" w:space="0" w:color="auto"/>
            <w:left w:val="none" w:sz="0" w:space="0" w:color="auto"/>
            <w:bottom w:val="none" w:sz="0" w:space="0" w:color="auto"/>
            <w:right w:val="none" w:sz="0" w:space="0" w:color="auto"/>
          </w:divBdr>
          <w:divsChild>
            <w:div w:id="1413969405">
              <w:marLeft w:val="0"/>
              <w:marRight w:val="0"/>
              <w:marTop w:val="0"/>
              <w:marBottom w:val="0"/>
              <w:divBdr>
                <w:top w:val="none" w:sz="0" w:space="0" w:color="auto"/>
                <w:left w:val="none" w:sz="0" w:space="0" w:color="auto"/>
                <w:bottom w:val="none" w:sz="0" w:space="0" w:color="auto"/>
                <w:right w:val="none" w:sz="0" w:space="0" w:color="auto"/>
              </w:divBdr>
              <w:divsChild>
                <w:div w:id="1291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2282">
      <w:bodyDiv w:val="1"/>
      <w:marLeft w:val="0"/>
      <w:marRight w:val="0"/>
      <w:marTop w:val="0"/>
      <w:marBottom w:val="0"/>
      <w:divBdr>
        <w:top w:val="none" w:sz="0" w:space="0" w:color="auto"/>
        <w:left w:val="none" w:sz="0" w:space="0" w:color="auto"/>
        <w:bottom w:val="none" w:sz="0" w:space="0" w:color="auto"/>
        <w:right w:val="none" w:sz="0" w:space="0" w:color="auto"/>
      </w:divBdr>
      <w:divsChild>
        <w:div w:id="676346437">
          <w:marLeft w:val="0"/>
          <w:marRight w:val="0"/>
          <w:marTop w:val="0"/>
          <w:marBottom w:val="0"/>
          <w:divBdr>
            <w:top w:val="none" w:sz="0" w:space="0" w:color="auto"/>
            <w:left w:val="none" w:sz="0" w:space="0" w:color="auto"/>
            <w:bottom w:val="none" w:sz="0" w:space="0" w:color="auto"/>
            <w:right w:val="none" w:sz="0" w:space="0" w:color="auto"/>
          </w:divBdr>
        </w:div>
        <w:div w:id="1535195029">
          <w:marLeft w:val="0"/>
          <w:marRight w:val="0"/>
          <w:marTop w:val="0"/>
          <w:marBottom w:val="0"/>
          <w:divBdr>
            <w:top w:val="none" w:sz="0" w:space="0" w:color="auto"/>
            <w:left w:val="none" w:sz="0" w:space="0" w:color="auto"/>
            <w:bottom w:val="none" w:sz="0" w:space="0" w:color="auto"/>
            <w:right w:val="none" w:sz="0" w:space="0" w:color="auto"/>
          </w:divBdr>
        </w:div>
        <w:div w:id="1568373968">
          <w:marLeft w:val="0"/>
          <w:marRight w:val="0"/>
          <w:marTop w:val="0"/>
          <w:marBottom w:val="0"/>
          <w:divBdr>
            <w:top w:val="none" w:sz="0" w:space="0" w:color="auto"/>
            <w:left w:val="none" w:sz="0" w:space="0" w:color="auto"/>
            <w:bottom w:val="none" w:sz="0" w:space="0" w:color="auto"/>
            <w:right w:val="none" w:sz="0" w:space="0" w:color="auto"/>
          </w:divBdr>
        </w:div>
        <w:div w:id="1601523719">
          <w:marLeft w:val="0"/>
          <w:marRight w:val="0"/>
          <w:marTop w:val="0"/>
          <w:marBottom w:val="0"/>
          <w:divBdr>
            <w:top w:val="none" w:sz="0" w:space="0" w:color="auto"/>
            <w:left w:val="none" w:sz="0" w:space="0" w:color="auto"/>
            <w:bottom w:val="none" w:sz="0" w:space="0" w:color="auto"/>
            <w:right w:val="none" w:sz="0" w:space="0" w:color="auto"/>
          </w:divBdr>
        </w:div>
        <w:div w:id="1821457635">
          <w:marLeft w:val="0"/>
          <w:marRight w:val="0"/>
          <w:marTop w:val="0"/>
          <w:marBottom w:val="0"/>
          <w:divBdr>
            <w:top w:val="none" w:sz="0" w:space="0" w:color="auto"/>
            <w:left w:val="none" w:sz="0" w:space="0" w:color="auto"/>
            <w:bottom w:val="none" w:sz="0" w:space="0" w:color="auto"/>
            <w:right w:val="none" w:sz="0" w:space="0" w:color="auto"/>
          </w:divBdr>
        </w:div>
        <w:div w:id="1849902214">
          <w:marLeft w:val="0"/>
          <w:marRight w:val="0"/>
          <w:marTop w:val="0"/>
          <w:marBottom w:val="0"/>
          <w:divBdr>
            <w:top w:val="none" w:sz="0" w:space="0" w:color="auto"/>
            <w:left w:val="none" w:sz="0" w:space="0" w:color="auto"/>
            <w:bottom w:val="none" w:sz="0" w:space="0" w:color="auto"/>
            <w:right w:val="none" w:sz="0" w:space="0" w:color="auto"/>
          </w:divBdr>
        </w:div>
        <w:div w:id="1941981894">
          <w:marLeft w:val="0"/>
          <w:marRight w:val="0"/>
          <w:marTop w:val="0"/>
          <w:marBottom w:val="0"/>
          <w:divBdr>
            <w:top w:val="none" w:sz="0" w:space="0" w:color="auto"/>
            <w:left w:val="none" w:sz="0" w:space="0" w:color="auto"/>
            <w:bottom w:val="none" w:sz="0" w:space="0" w:color="auto"/>
            <w:right w:val="none" w:sz="0" w:space="0" w:color="auto"/>
          </w:divBdr>
        </w:div>
        <w:div w:id="1947038420">
          <w:marLeft w:val="0"/>
          <w:marRight w:val="0"/>
          <w:marTop w:val="0"/>
          <w:marBottom w:val="0"/>
          <w:divBdr>
            <w:top w:val="none" w:sz="0" w:space="0" w:color="auto"/>
            <w:left w:val="none" w:sz="0" w:space="0" w:color="auto"/>
            <w:bottom w:val="none" w:sz="0" w:space="0" w:color="auto"/>
            <w:right w:val="none" w:sz="0" w:space="0" w:color="auto"/>
          </w:divBdr>
        </w:div>
        <w:div w:id="2147045284">
          <w:marLeft w:val="0"/>
          <w:marRight w:val="0"/>
          <w:marTop w:val="0"/>
          <w:marBottom w:val="0"/>
          <w:divBdr>
            <w:top w:val="none" w:sz="0" w:space="0" w:color="auto"/>
            <w:left w:val="none" w:sz="0" w:space="0" w:color="auto"/>
            <w:bottom w:val="none" w:sz="0" w:space="0" w:color="auto"/>
            <w:right w:val="none" w:sz="0" w:space="0" w:color="auto"/>
          </w:divBdr>
        </w:div>
      </w:divsChild>
    </w:div>
    <w:div w:id="1264729506">
      <w:bodyDiv w:val="1"/>
      <w:marLeft w:val="0"/>
      <w:marRight w:val="0"/>
      <w:marTop w:val="0"/>
      <w:marBottom w:val="0"/>
      <w:divBdr>
        <w:top w:val="none" w:sz="0" w:space="0" w:color="auto"/>
        <w:left w:val="none" w:sz="0" w:space="0" w:color="auto"/>
        <w:bottom w:val="none" w:sz="0" w:space="0" w:color="auto"/>
        <w:right w:val="none" w:sz="0" w:space="0" w:color="auto"/>
      </w:divBdr>
      <w:divsChild>
        <w:div w:id="1373381433">
          <w:marLeft w:val="0"/>
          <w:marRight w:val="0"/>
          <w:marTop w:val="0"/>
          <w:marBottom w:val="0"/>
          <w:divBdr>
            <w:top w:val="none" w:sz="0" w:space="0" w:color="auto"/>
            <w:left w:val="none" w:sz="0" w:space="0" w:color="auto"/>
            <w:bottom w:val="none" w:sz="0" w:space="0" w:color="auto"/>
            <w:right w:val="none" w:sz="0" w:space="0" w:color="auto"/>
          </w:divBdr>
          <w:divsChild>
            <w:div w:id="944309193">
              <w:marLeft w:val="0"/>
              <w:marRight w:val="0"/>
              <w:marTop w:val="0"/>
              <w:marBottom w:val="0"/>
              <w:divBdr>
                <w:top w:val="none" w:sz="0" w:space="0" w:color="auto"/>
                <w:left w:val="none" w:sz="0" w:space="0" w:color="auto"/>
                <w:bottom w:val="none" w:sz="0" w:space="0" w:color="auto"/>
                <w:right w:val="none" w:sz="0" w:space="0" w:color="auto"/>
              </w:divBdr>
              <w:divsChild>
                <w:div w:id="11082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58831">
          <w:marLeft w:val="0"/>
          <w:marRight w:val="0"/>
          <w:marTop w:val="0"/>
          <w:marBottom w:val="0"/>
          <w:divBdr>
            <w:top w:val="none" w:sz="0" w:space="0" w:color="auto"/>
            <w:left w:val="none" w:sz="0" w:space="0" w:color="auto"/>
            <w:bottom w:val="none" w:sz="0" w:space="0" w:color="auto"/>
            <w:right w:val="none" w:sz="0" w:space="0" w:color="auto"/>
          </w:divBdr>
          <w:divsChild>
            <w:div w:id="1922257247">
              <w:marLeft w:val="0"/>
              <w:marRight w:val="0"/>
              <w:marTop w:val="0"/>
              <w:marBottom w:val="0"/>
              <w:divBdr>
                <w:top w:val="none" w:sz="0" w:space="0" w:color="auto"/>
                <w:left w:val="none" w:sz="0" w:space="0" w:color="auto"/>
                <w:bottom w:val="none" w:sz="0" w:space="0" w:color="auto"/>
                <w:right w:val="none" w:sz="0" w:space="0" w:color="auto"/>
              </w:divBdr>
              <w:divsChild>
                <w:div w:id="648946256">
                  <w:marLeft w:val="0"/>
                  <w:marRight w:val="0"/>
                  <w:marTop w:val="0"/>
                  <w:marBottom w:val="0"/>
                  <w:divBdr>
                    <w:top w:val="none" w:sz="0" w:space="0" w:color="auto"/>
                    <w:left w:val="none" w:sz="0" w:space="0" w:color="auto"/>
                    <w:bottom w:val="none" w:sz="0" w:space="0" w:color="auto"/>
                    <w:right w:val="none" w:sz="0" w:space="0" w:color="auto"/>
                  </w:divBdr>
                  <w:divsChild>
                    <w:div w:id="1942756929">
                      <w:marLeft w:val="0"/>
                      <w:marRight w:val="0"/>
                      <w:marTop w:val="0"/>
                      <w:marBottom w:val="0"/>
                      <w:divBdr>
                        <w:top w:val="none" w:sz="0" w:space="0" w:color="auto"/>
                        <w:left w:val="none" w:sz="0" w:space="0" w:color="auto"/>
                        <w:bottom w:val="none" w:sz="0" w:space="0" w:color="auto"/>
                        <w:right w:val="none" w:sz="0" w:space="0" w:color="auto"/>
                      </w:divBdr>
                      <w:divsChild>
                        <w:div w:id="187766538">
                          <w:marLeft w:val="0"/>
                          <w:marRight w:val="0"/>
                          <w:marTop w:val="0"/>
                          <w:marBottom w:val="0"/>
                          <w:divBdr>
                            <w:top w:val="none" w:sz="0" w:space="0" w:color="auto"/>
                            <w:left w:val="none" w:sz="0" w:space="0" w:color="auto"/>
                            <w:bottom w:val="none" w:sz="0" w:space="0" w:color="auto"/>
                            <w:right w:val="none" w:sz="0" w:space="0" w:color="auto"/>
                          </w:divBdr>
                          <w:divsChild>
                            <w:div w:id="16371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811004">
      <w:bodyDiv w:val="1"/>
      <w:marLeft w:val="0"/>
      <w:marRight w:val="0"/>
      <w:marTop w:val="0"/>
      <w:marBottom w:val="0"/>
      <w:divBdr>
        <w:top w:val="none" w:sz="0" w:space="0" w:color="auto"/>
        <w:left w:val="none" w:sz="0" w:space="0" w:color="auto"/>
        <w:bottom w:val="none" w:sz="0" w:space="0" w:color="auto"/>
        <w:right w:val="none" w:sz="0" w:space="0" w:color="auto"/>
      </w:divBdr>
    </w:div>
    <w:div w:id="1504973263">
      <w:bodyDiv w:val="1"/>
      <w:marLeft w:val="0"/>
      <w:marRight w:val="0"/>
      <w:marTop w:val="0"/>
      <w:marBottom w:val="0"/>
      <w:divBdr>
        <w:top w:val="none" w:sz="0" w:space="0" w:color="auto"/>
        <w:left w:val="none" w:sz="0" w:space="0" w:color="auto"/>
        <w:bottom w:val="none" w:sz="0" w:space="0" w:color="auto"/>
        <w:right w:val="none" w:sz="0" w:space="0" w:color="auto"/>
      </w:divBdr>
      <w:divsChild>
        <w:div w:id="178550885">
          <w:marLeft w:val="0"/>
          <w:marRight w:val="0"/>
          <w:marTop w:val="0"/>
          <w:marBottom w:val="0"/>
          <w:divBdr>
            <w:top w:val="none" w:sz="0" w:space="0" w:color="auto"/>
            <w:left w:val="none" w:sz="0" w:space="0" w:color="auto"/>
            <w:bottom w:val="none" w:sz="0" w:space="0" w:color="auto"/>
            <w:right w:val="none" w:sz="0" w:space="0" w:color="auto"/>
          </w:divBdr>
          <w:divsChild>
            <w:div w:id="844393990">
              <w:marLeft w:val="0"/>
              <w:marRight w:val="0"/>
              <w:marTop w:val="0"/>
              <w:marBottom w:val="0"/>
              <w:divBdr>
                <w:top w:val="none" w:sz="0" w:space="0" w:color="auto"/>
                <w:left w:val="none" w:sz="0" w:space="0" w:color="auto"/>
                <w:bottom w:val="none" w:sz="0" w:space="0" w:color="auto"/>
                <w:right w:val="none" w:sz="0" w:space="0" w:color="auto"/>
              </w:divBdr>
              <w:divsChild>
                <w:div w:id="18094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2092">
      <w:bodyDiv w:val="1"/>
      <w:marLeft w:val="0"/>
      <w:marRight w:val="0"/>
      <w:marTop w:val="0"/>
      <w:marBottom w:val="0"/>
      <w:divBdr>
        <w:top w:val="none" w:sz="0" w:space="0" w:color="auto"/>
        <w:left w:val="none" w:sz="0" w:space="0" w:color="auto"/>
        <w:bottom w:val="none" w:sz="0" w:space="0" w:color="auto"/>
        <w:right w:val="none" w:sz="0" w:space="0" w:color="auto"/>
      </w:divBdr>
      <w:divsChild>
        <w:div w:id="184565817">
          <w:marLeft w:val="0"/>
          <w:marRight w:val="0"/>
          <w:marTop w:val="0"/>
          <w:marBottom w:val="0"/>
          <w:divBdr>
            <w:top w:val="none" w:sz="0" w:space="0" w:color="auto"/>
            <w:left w:val="none" w:sz="0" w:space="0" w:color="auto"/>
            <w:bottom w:val="none" w:sz="0" w:space="0" w:color="auto"/>
            <w:right w:val="none" w:sz="0" w:space="0" w:color="auto"/>
          </w:divBdr>
          <w:divsChild>
            <w:div w:id="1264344087">
              <w:marLeft w:val="0"/>
              <w:marRight w:val="0"/>
              <w:marTop w:val="0"/>
              <w:marBottom w:val="0"/>
              <w:divBdr>
                <w:top w:val="none" w:sz="0" w:space="0" w:color="auto"/>
                <w:left w:val="none" w:sz="0" w:space="0" w:color="auto"/>
                <w:bottom w:val="none" w:sz="0" w:space="0" w:color="auto"/>
                <w:right w:val="none" w:sz="0" w:space="0" w:color="auto"/>
              </w:divBdr>
              <w:divsChild>
                <w:div w:id="458567675">
                  <w:marLeft w:val="0"/>
                  <w:marRight w:val="0"/>
                  <w:marTop w:val="0"/>
                  <w:marBottom w:val="0"/>
                  <w:divBdr>
                    <w:top w:val="none" w:sz="0" w:space="0" w:color="auto"/>
                    <w:left w:val="none" w:sz="0" w:space="0" w:color="auto"/>
                    <w:bottom w:val="none" w:sz="0" w:space="0" w:color="auto"/>
                    <w:right w:val="none" w:sz="0" w:space="0" w:color="auto"/>
                  </w:divBdr>
                  <w:divsChild>
                    <w:div w:id="4504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AB4D-B379-4AE7-8E80-26131054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7236</Words>
  <Characters>41251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48391</CharactersWithSpaces>
  <SharedDoc>false</SharedDoc>
  <HLinks>
    <vt:vector size="306" baseType="variant">
      <vt:variant>
        <vt:i4>1441841</vt:i4>
      </vt:variant>
      <vt:variant>
        <vt:i4>302</vt:i4>
      </vt:variant>
      <vt:variant>
        <vt:i4>0</vt:i4>
      </vt:variant>
      <vt:variant>
        <vt:i4>5</vt:i4>
      </vt:variant>
      <vt:variant>
        <vt:lpwstr/>
      </vt:variant>
      <vt:variant>
        <vt:lpwstr>_Toc234143307</vt:lpwstr>
      </vt:variant>
      <vt:variant>
        <vt:i4>1441841</vt:i4>
      </vt:variant>
      <vt:variant>
        <vt:i4>296</vt:i4>
      </vt:variant>
      <vt:variant>
        <vt:i4>0</vt:i4>
      </vt:variant>
      <vt:variant>
        <vt:i4>5</vt:i4>
      </vt:variant>
      <vt:variant>
        <vt:lpwstr/>
      </vt:variant>
      <vt:variant>
        <vt:lpwstr>_Toc234143306</vt:lpwstr>
      </vt:variant>
      <vt:variant>
        <vt:i4>1441841</vt:i4>
      </vt:variant>
      <vt:variant>
        <vt:i4>290</vt:i4>
      </vt:variant>
      <vt:variant>
        <vt:i4>0</vt:i4>
      </vt:variant>
      <vt:variant>
        <vt:i4>5</vt:i4>
      </vt:variant>
      <vt:variant>
        <vt:lpwstr/>
      </vt:variant>
      <vt:variant>
        <vt:lpwstr>_Toc234143305</vt:lpwstr>
      </vt:variant>
      <vt:variant>
        <vt:i4>1441841</vt:i4>
      </vt:variant>
      <vt:variant>
        <vt:i4>284</vt:i4>
      </vt:variant>
      <vt:variant>
        <vt:i4>0</vt:i4>
      </vt:variant>
      <vt:variant>
        <vt:i4>5</vt:i4>
      </vt:variant>
      <vt:variant>
        <vt:lpwstr/>
      </vt:variant>
      <vt:variant>
        <vt:lpwstr>_Toc234143304</vt:lpwstr>
      </vt:variant>
      <vt:variant>
        <vt:i4>1441841</vt:i4>
      </vt:variant>
      <vt:variant>
        <vt:i4>278</vt:i4>
      </vt:variant>
      <vt:variant>
        <vt:i4>0</vt:i4>
      </vt:variant>
      <vt:variant>
        <vt:i4>5</vt:i4>
      </vt:variant>
      <vt:variant>
        <vt:lpwstr/>
      </vt:variant>
      <vt:variant>
        <vt:lpwstr>_Toc234143303</vt:lpwstr>
      </vt:variant>
      <vt:variant>
        <vt:i4>1441841</vt:i4>
      </vt:variant>
      <vt:variant>
        <vt:i4>272</vt:i4>
      </vt:variant>
      <vt:variant>
        <vt:i4>0</vt:i4>
      </vt:variant>
      <vt:variant>
        <vt:i4>5</vt:i4>
      </vt:variant>
      <vt:variant>
        <vt:lpwstr/>
      </vt:variant>
      <vt:variant>
        <vt:lpwstr>_Toc234143302</vt:lpwstr>
      </vt:variant>
      <vt:variant>
        <vt:i4>1441841</vt:i4>
      </vt:variant>
      <vt:variant>
        <vt:i4>266</vt:i4>
      </vt:variant>
      <vt:variant>
        <vt:i4>0</vt:i4>
      </vt:variant>
      <vt:variant>
        <vt:i4>5</vt:i4>
      </vt:variant>
      <vt:variant>
        <vt:lpwstr/>
      </vt:variant>
      <vt:variant>
        <vt:lpwstr>_Toc234143301</vt:lpwstr>
      </vt:variant>
      <vt:variant>
        <vt:i4>1441841</vt:i4>
      </vt:variant>
      <vt:variant>
        <vt:i4>260</vt:i4>
      </vt:variant>
      <vt:variant>
        <vt:i4>0</vt:i4>
      </vt:variant>
      <vt:variant>
        <vt:i4>5</vt:i4>
      </vt:variant>
      <vt:variant>
        <vt:lpwstr/>
      </vt:variant>
      <vt:variant>
        <vt:lpwstr>_Toc234143300</vt:lpwstr>
      </vt:variant>
      <vt:variant>
        <vt:i4>2031664</vt:i4>
      </vt:variant>
      <vt:variant>
        <vt:i4>254</vt:i4>
      </vt:variant>
      <vt:variant>
        <vt:i4>0</vt:i4>
      </vt:variant>
      <vt:variant>
        <vt:i4>5</vt:i4>
      </vt:variant>
      <vt:variant>
        <vt:lpwstr/>
      </vt:variant>
      <vt:variant>
        <vt:lpwstr>_Toc234143299</vt:lpwstr>
      </vt:variant>
      <vt:variant>
        <vt:i4>2031664</vt:i4>
      </vt:variant>
      <vt:variant>
        <vt:i4>248</vt:i4>
      </vt:variant>
      <vt:variant>
        <vt:i4>0</vt:i4>
      </vt:variant>
      <vt:variant>
        <vt:i4>5</vt:i4>
      </vt:variant>
      <vt:variant>
        <vt:lpwstr/>
      </vt:variant>
      <vt:variant>
        <vt:lpwstr>_Toc234143298</vt:lpwstr>
      </vt:variant>
      <vt:variant>
        <vt:i4>2031664</vt:i4>
      </vt:variant>
      <vt:variant>
        <vt:i4>242</vt:i4>
      </vt:variant>
      <vt:variant>
        <vt:i4>0</vt:i4>
      </vt:variant>
      <vt:variant>
        <vt:i4>5</vt:i4>
      </vt:variant>
      <vt:variant>
        <vt:lpwstr/>
      </vt:variant>
      <vt:variant>
        <vt:lpwstr>_Toc234143297</vt:lpwstr>
      </vt:variant>
      <vt:variant>
        <vt:i4>2031664</vt:i4>
      </vt:variant>
      <vt:variant>
        <vt:i4>236</vt:i4>
      </vt:variant>
      <vt:variant>
        <vt:i4>0</vt:i4>
      </vt:variant>
      <vt:variant>
        <vt:i4>5</vt:i4>
      </vt:variant>
      <vt:variant>
        <vt:lpwstr/>
      </vt:variant>
      <vt:variant>
        <vt:lpwstr>_Toc234143296</vt:lpwstr>
      </vt:variant>
      <vt:variant>
        <vt:i4>2031664</vt:i4>
      </vt:variant>
      <vt:variant>
        <vt:i4>230</vt:i4>
      </vt:variant>
      <vt:variant>
        <vt:i4>0</vt:i4>
      </vt:variant>
      <vt:variant>
        <vt:i4>5</vt:i4>
      </vt:variant>
      <vt:variant>
        <vt:lpwstr/>
      </vt:variant>
      <vt:variant>
        <vt:lpwstr>_Toc234143295</vt:lpwstr>
      </vt:variant>
      <vt:variant>
        <vt:i4>2031664</vt:i4>
      </vt:variant>
      <vt:variant>
        <vt:i4>224</vt:i4>
      </vt:variant>
      <vt:variant>
        <vt:i4>0</vt:i4>
      </vt:variant>
      <vt:variant>
        <vt:i4>5</vt:i4>
      </vt:variant>
      <vt:variant>
        <vt:lpwstr/>
      </vt:variant>
      <vt:variant>
        <vt:lpwstr>_Toc234143294</vt:lpwstr>
      </vt:variant>
      <vt:variant>
        <vt:i4>2031664</vt:i4>
      </vt:variant>
      <vt:variant>
        <vt:i4>218</vt:i4>
      </vt:variant>
      <vt:variant>
        <vt:i4>0</vt:i4>
      </vt:variant>
      <vt:variant>
        <vt:i4>5</vt:i4>
      </vt:variant>
      <vt:variant>
        <vt:lpwstr/>
      </vt:variant>
      <vt:variant>
        <vt:lpwstr>_Toc234143293</vt:lpwstr>
      </vt:variant>
      <vt:variant>
        <vt:i4>2031664</vt:i4>
      </vt:variant>
      <vt:variant>
        <vt:i4>212</vt:i4>
      </vt:variant>
      <vt:variant>
        <vt:i4>0</vt:i4>
      </vt:variant>
      <vt:variant>
        <vt:i4>5</vt:i4>
      </vt:variant>
      <vt:variant>
        <vt:lpwstr/>
      </vt:variant>
      <vt:variant>
        <vt:lpwstr>_Toc234143292</vt:lpwstr>
      </vt:variant>
      <vt:variant>
        <vt:i4>2031664</vt:i4>
      </vt:variant>
      <vt:variant>
        <vt:i4>206</vt:i4>
      </vt:variant>
      <vt:variant>
        <vt:i4>0</vt:i4>
      </vt:variant>
      <vt:variant>
        <vt:i4>5</vt:i4>
      </vt:variant>
      <vt:variant>
        <vt:lpwstr/>
      </vt:variant>
      <vt:variant>
        <vt:lpwstr>_Toc234143291</vt:lpwstr>
      </vt:variant>
      <vt:variant>
        <vt:i4>2031664</vt:i4>
      </vt:variant>
      <vt:variant>
        <vt:i4>200</vt:i4>
      </vt:variant>
      <vt:variant>
        <vt:i4>0</vt:i4>
      </vt:variant>
      <vt:variant>
        <vt:i4>5</vt:i4>
      </vt:variant>
      <vt:variant>
        <vt:lpwstr/>
      </vt:variant>
      <vt:variant>
        <vt:lpwstr>_Toc234143290</vt:lpwstr>
      </vt:variant>
      <vt:variant>
        <vt:i4>1966128</vt:i4>
      </vt:variant>
      <vt:variant>
        <vt:i4>194</vt:i4>
      </vt:variant>
      <vt:variant>
        <vt:i4>0</vt:i4>
      </vt:variant>
      <vt:variant>
        <vt:i4>5</vt:i4>
      </vt:variant>
      <vt:variant>
        <vt:lpwstr/>
      </vt:variant>
      <vt:variant>
        <vt:lpwstr>_Toc234143289</vt:lpwstr>
      </vt:variant>
      <vt:variant>
        <vt:i4>1966128</vt:i4>
      </vt:variant>
      <vt:variant>
        <vt:i4>188</vt:i4>
      </vt:variant>
      <vt:variant>
        <vt:i4>0</vt:i4>
      </vt:variant>
      <vt:variant>
        <vt:i4>5</vt:i4>
      </vt:variant>
      <vt:variant>
        <vt:lpwstr/>
      </vt:variant>
      <vt:variant>
        <vt:lpwstr>_Toc234143288</vt:lpwstr>
      </vt:variant>
      <vt:variant>
        <vt:i4>1966128</vt:i4>
      </vt:variant>
      <vt:variant>
        <vt:i4>182</vt:i4>
      </vt:variant>
      <vt:variant>
        <vt:i4>0</vt:i4>
      </vt:variant>
      <vt:variant>
        <vt:i4>5</vt:i4>
      </vt:variant>
      <vt:variant>
        <vt:lpwstr/>
      </vt:variant>
      <vt:variant>
        <vt:lpwstr>_Toc234143287</vt:lpwstr>
      </vt:variant>
      <vt:variant>
        <vt:i4>1966128</vt:i4>
      </vt:variant>
      <vt:variant>
        <vt:i4>176</vt:i4>
      </vt:variant>
      <vt:variant>
        <vt:i4>0</vt:i4>
      </vt:variant>
      <vt:variant>
        <vt:i4>5</vt:i4>
      </vt:variant>
      <vt:variant>
        <vt:lpwstr/>
      </vt:variant>
      <vt:variant>
        <vt:lpwstr>_Toc234143286</vt:lpwstr>
      </vt:variant>
      <vt:variant>
        <vt:i4>1966128</vt:i4>
      </vt:variant>
      <vt:variant>
        <vt:i4>170</vt:i4>
      </vt:variant>
      <vt:variant>
        <vt:i4>0</vt:i4>
      </vt:variant>
      <vt:variant>
        <vt:i4>5</vt:i4>
      </vt:variant>
      <vt:variant>
        <vt:lpwstr/>
      </vt:variant>
      <vt:variant>
        <vt:lpwstr>_Toc234143285</vt:lpwstr>
      </vt:variant>
      <vt:variant>
        <vt:i4>1966128</vt:i4>
      </vt:variant>
      <vt:variant>
        <vt:i4>164</vt:i4>
      </vt:variant>
      <vt:variant>
        <vt:i4>0</vt:i4>
      </vt:variant>
      <vt:variant>
        <vt:i4>5</vt:i4>
      </vt:variant>
      <vt:variant>
        <vt:lpwstr/>
      </vt:variant>
      <vt:variant>
        <vt:lpwstr>_Toc234143284</vt:lpwstr>
      </vt:variant>
      <vt:variant>
        <vt:i4>1966128</vt:i4>
      </vt:variant>
      <vt:variant>
        <vt:i4>158</vt:i4>
      </vt:variant>
      <vt:variant>
        <vt:i4>0</vt:i4>
      </vt:variant>
      <vt:variant>
        <vt:i4>5</vt:i4>
      </vt:variant>
      <vt:variant>
        <vt:lpwstr/>
      </vt:variant>
      <vt:variant>
        <vt:lpwstr>_Toc234143283</vt:lpwstr>
      </vt:variant>
      <vt:variant>
        <vt:i4>1966128</vt:i4>
      </vt:variant>
      <vt:variant>
        <vt:i4>152</vt:i4>
      </vt:variant>
      <vt:variant>
        <vt:i4>0</vt:i4>
      </vt:variant>
      <vt:variant>
        <vt:i4>5</vt:i4>
      </vt:variant>
      <vt:variant>
        <vt:lpwstr/>
      </vt:variant>
      <vt:variant>
        <vt:lpwstr>_Toc234143282</vt:lpwstr>
      </vt:variant>
      <vt:variant>
        <vt:i4>1966128</vt:i4>
      </vt:variant>
      <vt:variant>
        <vt:i4>146</vt:i4>
      </vt:variant>
      <vt:variant>
        <vt:i4>0</vt:i4>
      </vt:variant>
      <vt:variant>
        <vt:i4>5</vt:i4>
      </vt:variant>
      <vt:variant>
        <vt:lpwstr/>
      </vt:variant>
      <vt:variant>
        <vt:lpwstr>_Toc234143281</vt:lpwstr>
      </vt:variant>
      <vt:variant>
        <vt:i4>1966128</vt:i4>
      </vt:variant>
      <vt:variant>
        <vt:i4>140</vt:i4>
      </vt:variant>
      <vt:variant>
        <vt:i4>0</vt:i4>
      </vt:variant>
      <vt:variant>
        <vt:i4>5</vt:i4>
      </vt:variant>
      <vt:variant>
        <vt:lpwstr/>
      </vt:variant>
      <vt:variant>
        <vt:lpwstr>_Toc234143280</vt:lpwstr>
      </vt:variant>
      <vt:variant>
        <vt:i4>1114160</vt:i4>
      </vt:variant>
      <vt:variant>
        <vt:i4>134</vt:i4>
      </vt:variant>
      <vt:variant>
        <vt:i4>0</vt:i4>
      </vt:variant>
      <vt:variant>
        <vt:i4>5</vt:i4>
      </vt:variant>
      <vt:variant>
        <vt:lpwstr/>
      </vt:variant>
      <vt:variant>
        <vt:lpwstr>_Toc234143279</vt:lpwstr>
      </vt:variant>
      <vt:variant>
        <vt:i4>1114160</vt:i4>
      </vt:variant>
      <vt:variant>
        <vt:i4>128</vt:i4>
      </vt:variant>
      <vt:variant>
        <vt:i4>0</vt:i4>
      </vt:variant>
      <vt:variant>
        <vt:i4>5</vt:i4>
      </vt:variant>
      <vt:variant>
        <vt:lpwstr/>
      </vt:variant>
      <vt:variant>
        <vt:lpwstr>_Toc234143278</vt:lpwstr>
      </vt:variant>
      <vt:variant>
        <vt:i4>1114160</vt:i4>
      </vt:variant>
      <vt:variant>
        <vt:i4>122</vt:i4>
      </vt:variant>
      <vt:variant>
        <vt:i4>0</vt:i4>
      </vt:variant>
      <vt:variant>
        <vt:i4>5</vt:i4>
      </vt:variant>
      <vt:variant>
        <vt:lpwstr/>
      </vt:variant>
      <vt:variant>
        <vt:lpwstr>_Toc234143277</vt:lpwstr>
      </vt:variant>
      <vt:variant>
        <vt:i4>1114160</vt:i4>
      </vt:variant>
      <vt:variant>
        <vt:i4>116</vt:i4>
      </vt:variant>
      <vt:variant>
        <vt:i4>0</vt:i4>
      </vt:variant>
      <vt:variant>
        <vt:i4>5</vt:i4>
      </vt:variant>
      <vt:variant>
        <vt:lpwstr/>
      </vt:variant>
      <vt:variant>
        <vt:lpwstr>_Toc234143276</vt:lpwstr>
      </vt:variant>
      <vt:variant>
        <vt:i4>1114160</vt:i4>
      </vt:variant>
      <vt:variant>
        <vt:i4>110</vt:i4>
      </vt:variant>
      <vt:variant>
        <vt:i4>0</vt:i4>
      </vt:variant>
      <vt:variant>
        <vt:i4>5</vt:i4>
      </vt:variant>
      <vt:variant>
        <vt:lpwstr/>
      </vt:variant>
      <vt:variant>
        <vt:lpwstr>_Toc234143275</vt:lpwstr>
      </vt:variant>
      <vt:variant>
        <vt:i4>1114160</vt:i4>
      </vt:variant>
      <vt:variant>
        <vt:i4>104</vt:i4>
      </vt:variant>
      <vt:variant>
        <vt:i4>0</vt:i4>
      </vt:variant>
      <vt:variant>
        <vt:i4>5</vt:i4>
      </vt:variant>
      <vt:variant>
        <vt:lpwstr/>
      </vt:variant>
      <vt:variant>
        <vt:lpwstr>_Toc234143274</vt:lpwstr>
      </vt:variant>
      <vt:variant>
        <vt:i4>1114160</vt:i4>
      </vt:variant>
      <vt:variant>
        <vt:i4>98</vt:i4>
      </vt:variant>
      <vt:variant>
        <vt:i4>0</vt:i4>
      </vt:variant>
      <vt:variant>
        <vt:i4>5</vt:i4>
      </vt:variant>
      <vt:variant>
        <vt:lpwstr/>
      </vt:variant>
      <vt:variant>
        <vt:lpwstr>_Toc234143273</vt:lpwstr>
      </vt:variant>
      <vt:variant>
        <vt:i4>1114160</vt:i4>
      </vt:variant>
      <vt:variant>
        <vt:i4>92</vt:i4>
      </vt:variant>
      <vt:variant>
        <vt:i4>0</vt:i4>
      </vt:variant>
      <vt:variant>
        <vt:i4>5</vt:i4>
      </vt:variant>
      <vt:variant>
        <vt:lpwstr/>
      </vt:variant>
      <vt:variant>
        <vt:lpwstr>_Toc234143272</vt:lpwstr>
      </vt:variant>
      <vt:variant>
        <vt:i4>1114160</vt:i4>
      </vt:variant>
      <vt:variant>
        <vt:i4>86</vt:i4>
      </vt:variant>
      <vt:variant>
        <vt:i4>0</vt:i4>
      </vt:variant>
      <vt:variant>
        <vt:i4>5</vt:i4>
      </vt:variant>
      <vt:variant>
        <vt:lpwstr/>
      </vt:variant>
      <vt:variant>
        <vt:lpwstr>_Toc234143271</vt:lpwstr>
      </vt:variant>
      <vt:variant>
        <vt:i4>1114160</vt:i4>
      </vt:variant>
      <vt:variant>
        <vt:i4>80</vt:i4>
      </vt:variant>
      <vt:variant>
        <vt:i4>0</vt:i4>
      </vt:variant>
      <vt:variant>
        <vt:i4>5</vt:i4>
      </vt:variant>
      <vt:variant>
        <vt:lpwstr/>
      </vt:variant>
      <vt:variant>
        <vt:lpwstr>_Toc234143270</vt:lpwstr>
      </vt:variant>
      <vt:variant>
        <vt:i4>1048624</vt:i4>
      </vt:variant>
      <vt:variant>
        <vt:i4>74</vt:i4>
      </vt:variant>
      <vt:variant>
        <vt:i4>0</vt:i4>
      </vt:variant>
      <vt:variant>
        <vt:i4>5</vt:i4>
      </vt:variant>
      <vt:variant>
        <vt:lpwstr/>
      </vt:variant>
      <vt:variant>
        <vt:lpwstr>_Toc234143269</vt:lpwstr>
      </vt:variant>
      <vt:variant>
        <vt:i4>1048624</vt:i4>
      </vt:variant>
      <vt:variant>
        <vt:i4>68</vt:i4>
      </vt:variant>
      <vt:variant>
        <vt:i4>0</vt:i4>
      </vt:variant>
      <vt:variant>
        <vt:i4>5</vt:i4>
      </vt:variant>
      <vt:variant>
        <vt:lpwstr/>
      </vt:variant>
      <vt:variant>
        <vt:lpwstr>_Toc234143268</vt:lpwstr>
      </vt:variant>
      <vt:variant>
        <vt:i4>1048624</vt:i4>
      </vt:variant>
      <vt:variant>
        <vt:i4>62</vt:i4>
      </vt:variant>
      <vt:variant>
        <vt:i4>0</vt:i4>
      </vt:variant>
      <vt:variant>
        <vt:i4>5</vt:i4>
      </vt:variant>
      <vt:variant>
        <vt:lpwstr/>
      </vt:variant>
      <vt:variant>
        <vt:lpwstr>_Toc234143267</vt:lpwstr>
      </vt:variant>
      <vt:variant>
        <vt:i4>1048624</vt:i4>
      </vt:variant>
      <vt:variant>
        <vt:i4>56</vt:i4>
      </vt:variant>
      <vt:variant>
        <vt:i4>0</vt:i4>
      </vt:variant>
      <vt:variant>
        <vt:i4>5</vt:i4>
      </vt:variant>
      <vt:variant>
        <vt:lpwstr/>
      </vt:variant>
      <vt:variant>
        <vt:lpwstr>_Toc234143266</vt:lpwstr>
      </vt:variant>
      <vt:variant>
        <vt:i4>1048624</vt:i4>
      </vt:variant>
      <vt:variant>
        <vt:i4>50</vt:i4>
      </vt:variant>
      <vt:variant>
        <vt:i4>0</vt:i4>
      </vt:variant>
      <vt:variant>
        <vt:i4>5</vt:i4>
      </vt:variant>
      <vt:variant>
        <vt:lpwstr/>
      </vt:variant>
      <vt:variant>
        <vt:lpwstr>_Toc234143265</vt:lpwstr>
      </vt:variant>
      <vt:variant>
        <vt:i4>1048624</vt:i4>
      </vt:variant>
      <vt:variant>
        <vt:i4>44</vt:i4>
      </vt:variant>
      <vt:variant>
        <vt:i4>0</vt:i4>
      </vt:variant>
      <vt:variant>
        <vt:i4>5</vt:i4>
      </vt:variant>
      <vt:variant>
        <vt:lpwstr/>
      </vt:variant>
      <vt:variant>
        <vt:lpwstr>_Toc234143264</vt:lpwstr>
      </vt:variant>
      <vt:variant>
        <vt:i4>1048624</vt:i4>
      </vt:variant>
      <vt:variant>
        <vt:i4>38</vt:i4>
      </vt:variant>
      <vt:variant>
        <vt:i4>0</vt:i4>
      </vt:variant>
      <vt:variant>
        <vt:i4>5</vt:i4>
      </vt:variant>
      <vt:variant>
        <vt:lpwstr/>
      </vt:variant>
      <vt:variant>
        <vt:lpwstr>_Toc234143263</vt:lpwstr>
      </vt:variant>
      <vt:variant>
        <vt:i4>1048624</vt:i4>
      </vt:variant>
      <vt:variant>
        <vt:i4>32</vt:i4>
      </vt:variant>
      <vt:variant>
        <vt:i4>0</vt:i4>
      </vt:variant>
      <vt:variant>
        <vt:i4>5</vt:i4>
      </vt:variant>
      <vt:variant>
        <vt:lpwstr/>
      </vt:variant>
      <vt:variant>
        <vt:lpwstr>_Toc234143262</vt:lpwstr>
      </vt:variant>
      <vt:variant>
        <vt:i4>1048624</vt:i4>
      </vt:variant>
      <vt:variant>
        <vt:i4>26</vt:i4>
      </vt:variant>
      <vt:variant>
        <vt:i4>0</vt:i4>
      </vt:variant>
      <vt:variant>
        <vt:i4>5</vt:i4>
      </vt:variant>
      <vt:variant>
        <vt:lpwstr/>
      </vt:variant>
      <vt:variant>
        <vt:lpwstr>_Toc234143261</vt:lpwstr>
      </vt:variant>
      <vt:variant>
        <vt:i4>1048624</vt:i4>
      </vt:variant>
      <vt:variant>
        <vt:i4>20</vt:i4>
      </vt:variant>
      <vt:variant>
        <vt:i4>0</vt:i4>
      </vt:variant>
      <vt:variant>
        <vt:i4>5</vt:i4>
      </vt:variant>
      <vt:variant>
        <vt:lpwstr/>
      </vt:variant>
      <vt:variant>
        <vt:lpwstr>_Toc234143260</vt:lpwstr>
      </vt:variant>
      <vt:variant>
        <vt:i4>1245232</vt:i4>
      </vt:variant>
      <vt:variant>
        <vt:i4>14</vt:i4>
      </vt:variant>
      <vt:variant>
        <vt:i4>0</vt:i4>
      </vt:variant>
      <vt:variant>
        <vt:i4>5</vt:i4>
      </vt:variant>
      <vt:variant>
        <vt:lpwstr/>
      </vt:variant>
      <vt:variant>
        <vt:lpwstr>_Toc234143259</vt:lpwstr>
      </vt:variant>
      <vt:variant>
        <vt:i4>1245232</vt:i4>
      </vt:variant>
      <vt:variant>
        <vt:i4>8</vt:i4>
      </vt:variant>
      <vt:variant>
        <vt:i4>0</vt:i4>
      </vt:variant>
      <vt:variant>
        <vt:i4>5</vt:i4>
      </vt:variant>
      <vt:variant>
        <vt:lpwstr/>
      </vt:variant>
      <vt:variant>
        <vt:lpwstr>_Toc234143258</vt:lpwstr>
      </vt:variant>
      <vt:variant>
        <vt:i4>1245232</vt:i4>
      </vt:variant>
      <vt:variant>
        <vt:i4>2</vt:i4>
      </vt:variant>
      <vt:variant>
        <vt:i4>0</vt:i4>
      </vt:variant>
      <vt:variant>
        <vt:i4>5</vt:i4>
      </vt:variant>
      <vt:variant>
        <vt:lpwstr/>
      </vt:variant>
      <vt:variant>
        <vt:lpwstr>_Toc234143257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DVV</cp:lastModifiedBy>
  <cp:revision>2</cp:revision>
  <cp:lastPrinted>2014-11-17T12:36:00Z</cp:lastPrinted>
  <dcterms:created xsi:type="dcterms:W3CDTF">2014-11-24T11:56:00Z</dcterms:created>
  <dcterms:modified xsi:type="dcterms:W3CDTF">2014-11-24T11:56:00Z</dcterms:modified>
</cp:coreProperties>
</file>